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A44" w:rsidRPr="00537A44" w:rsidRDefault="00537A44" w:rsidP="00537A44">
      <w:pPr>
        <w:widowControl/>
        <w:shd w:val="clear" w:color="auto" w:fill="FFFFFF"/>
        <w:textAlignment w:val="baseline"/>
        <w:outlineLvl w:val="0"/>
        <w:rPr>
          <w:rFonts w:ascii="Open Sans" w:eastAsia="新細明體" w:hAnsi="Open Sans" w:cs="Open Sans"/>
          <w:b/>
          <w:bCs/>
          <w:color w:val="343F49"/>
          <w:kern w:val="36"/>
          <w:sz w:val="48"/>
          <w:szCs w:val="48"/>
        </w:rPr>
      </w:pPr>
      <w:r w:rsidRPr="00537A44">
        <w:rPr>
          <w:rFonts w:ascii="Open Sans" w:eastAsia="新細明體" w:hAnsi="Open Sans" w:cs="Open Sans"/>
          <w:b/>
          <w:bCs/>
          <w:color w:val="343F49"/>
          <w:kern w:val="36"/>
          <w:sz w:val="48"/>
          <w:szCs w:val="48"/>
        </w:rPr>
        <w:t xml:space="preserve">Pareto Charting in </w:t>
      </w:r>
      <w:proofErr w:type="spellStart"/>
      <w:r w:rsidRPr="00537A44">
        <w:rPr>
          <w:rFonts w:ascii="Open Sans" w:eastAsia="新細明體" w:hAnsi="Open Sans" w:cs="Open Sans"/>
          <w:b/>
          <w:bCs/>
          <w:color w:val="343F49"/>
          <w:kern w:val="36"/>
          <w:sz w:val="48"/>
          <w:szCs w:val="48"/>
        </w:rPr>
        <w:t>PowerBI</w:t>
      </w:r>
      <w:proofErr w:type="spellEnd"/>
    </w:p>
    <w:p w:rsidR="009F4275" w:rsidRDefault="009F4275"/>
    <w:p w:rsidR="00537A44" w:rsidRDefault="00537A44"/>
    <w:p w:rsidR="00537A44" w:rsidRDefault="00537A44">
      <w:r>
        <w:rPr>
          <w:noProof/>
        </w:rPr>
        <w:drawing>
          <wp:inline distT="0" distB="0" distL="0" distR="0" wp14:anchorId="55157956" wp14:editId="6BF2BB3E">
            <wp:extent cx="5274310" cy="2973705"/>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973705"/>
                    </a:xfrm>
                    <a:prstGeom prst="rect">
                      <a:avLst/>
                    </a:prstGeom>
                  </pic:spPr>
                </pic:pic>
              </a:graphicData>
            </a:graphic>
          </wp:inline>
        </w:drawing>
      </w:r>
    </w:p>
    <w:p w:rsidR="005B6CC2" w:rsidRDefault="005B6CC2"/>
    <w:p w:rsidR="005B6CC2" w:rsidRPr="005B6CC2" w:rsidRDefault="005B6CC2" w:rsidP="005B6CC2">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proofErr w:type="gramStart"/>
      <w:r w:rsidRPr="005B6CC2">
        <w:rPr>
          <w:rFonts w:ascii="Consolas" w:eastAsia="細明體" w:hAnsi="Consolas" w:cs="細明體"/>
          <w:color w:val="343F49"/>
          <w:kern w:val="0"/>
          <w:sz w:val="21"/>
          <w:szCs w:val="21"/>
        </w:rPr>
        <w:t>let</w:t>
      </w:r>
      <w:proofErr w:type="gramEnd"/>
    </w:p>
    <w:p w:rsidR="005B6CC2" w:rsidRPr="005B6CC2" w:rsidRDefault="005B6CC2" w:rsidP="005B6CC2">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5B6CC2">
        <w:rPr>
          <w:rFonts w:ascii="Consolas" w:eastAsia="細明體" w:hAnsi="Consolas" w:cs="細明體"/>
          <w:color w:val="343F49"/>
          <w:kern w:val="0"/>
          <w:sz w:val="21"/>
          <w:szCs w:val="21"/>
        </w:rPr>
        <w:t xml:space="preserve"> Source = </w:t>
      </w:r>
      <w:proofErr w:type="gramStart"/>
      <w:r w:rsidRPr="005B6CC2">
        <w:rPr>
          <w:rFonts w:ascii="Consolas" w:eastAsia="細明體" w:hAnsi="Consolas" w:cs="細明體"/>
          <w:color w:val="343F49"/>
          <w:kern w:val="0"/>
          <w:sz w:val="21"/>
          <w:szCs w:val="21"/>
        </w:rPr>
        <w:t>Excel.Workbook(</w:t>
      </w:r>
      <w:proofErr w:type="gramEnd"/>
      <w:r w:rsidRPr="005B6CC2">
        <w:rPr>
          <w:rFonts w:ascii="Consolas" w:eastAsia="細明體" w:hAnsi="Consolas" w:cs="細明體"/>
          <w:color w:val="343F49"/>
          <w:kern w:val="0"/>
          <w:sz w:val="21"/>
          <w:szCs w:val="21"/>
        </w:rPr>
        <w:t>Web.Contents("http://powerbi.tips/wp-content/uploads/2016/10/Sample-Data.xlsx"), null, true),</w:t>
      </w:r>
    </w:p>
    <w:p w:rsidR="005B6CC2" w:rsidRPr="005B6CC2" w:rsidRDefault="005B6CC2" w:rsidP="005B6CC2">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5B6CC2">
        <w:rPr>
          <w:rFonts w:ascii="Consolas" w:eastAsia="細明體" w:hAnsi="Consolas" w:cs="細明體"/>
          <w:color w:val="343F49"/>
          <w:kern w:val="0"/>
          <w:sz w:val="21"/>
          <w:szCs w:val="21"/>
        </w:rPr>
        <w:t xml:space="preserve"> Table1_Table = </w:t>
      </w:r>
      <w:proofErr w:type="gramStart"/>
      <w:r w:rsidRPr="005B6CC2">
        <w:rPr>
          <w:rFonts w:ascii="Consolas" w:eastAsia="細明體" w:hAnsi="Consolas" w:cs="細明體"/>
          <w:color w:val="343F49"/>
          <w:kern w:val="0"/>
          <w:sz w:val="21"/>
          <w:szCs w:val="21"/>
        </w:rPr>
        <w:t>Source{</w:t>
      </w:r>
      <w:proofErr w:type="gramEnd"/>
      <w:r w:rsidRPr="005B6CC2">
        <w:rPr>
          <w:rFonts w:ascii="Consolas" w:eastAsia="細明體" w:hAnsi="Consolas" w:cs="細明體"/>
          <w:color w:val="343F49"/>
          <w:kern w:val="0"/>
          <w:sz w:val="21"/>
          <w:szCs w:val="21"/>
        </w:rPr>
        <w:t>[Item="Table1",Kind="Table"]}[Data],</w:t>
      </w:r>
    </w:p>
    <w:p w:rsidR="005B6CC2" w:rsidRPr="005B6CC2" w:rsidRDefault="005B6CC2" w:rsidP="005B6CC2">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5B6CC2">
        <w:rPr>
          <w:rFonts w:ascii="Consolas" w:eastAsia="細明體" w:hAnsi="Consolas" w:cs="細明體"/>
          <w:color w:val="343F49"/>
          <w:kern w:val="0"/>
          <w:sz w:val="21"/>
          <w:szCs w:val="21"/>
        </w:rPr>
        <w:t xml:space="preserve"> #"Changed Type" = </w:t>
      </w:r>
      <w:proofErr w:type="spellStart"/>
      <w:proofErr w:type="gramStart"/>
      <w:r w:rsidRPr="005B6CC2">
        <w:rPr>
          <w:rFonts w:ascii="Consolas" w:eastAsia="細明體" w:hAnsi="Consolas" w:cs="細明體"/>
          <w:color w:val="343F49"/>
          <w:kern w:val="0"/>
          <w:sz w:val="21"/>
          <w:szCs w:val="21"/>
        </w:rPr>
        <w:t>Table.TransformColumnTypes</w:t>
      </w:r>
      <w:proofErr w:type="spellEnd"/>
      <w:r w:rsidRPr="005B6CC2">
        <w:rPr>
          <w:rFonts w:ascii="Consolas" w:eastAsia="細明體" w:hAnsi="Consolas" w:cs="細明體"/>
          <w:color w:val="343F49"/>
          <w:kern w:val="0"/>
          <w:sz w:val="21"/>
          <w:szCs w:val="21"/>
        </w:rPr>
        <w:t>(</w:t>
      </w:r>
      <w:proofErr w:type="gramEnd"/>
      <w:r w:rsidRPr="005B6CC2">
        <w:rPr>
          <w:rFonts w:ascii="Consolas" w:eastAsia="細明體" w:hAnsi="Consolas" w:cs="細明體"/>
          <w:color w:val="343F49"/>
          <w:kern w:val="0"/>
          <w:sz w:val="21"/>
          <w:szCs w:val="21"/>
        </w:rPr>
        <w:t>Table1_Table,{{"Item", type text}, {"Sales", Int64.Type}, {"Segment", type text}})</w:t>
      </w:r>
    </w:p>
    <w:p w:rsidR="005B6CC2" w:rsidRPr="005B6CC2" w:rsidRDefault="005B6CC2" w:rsidP="005B6CC2">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proofErr w:type="gramStart"/>
      <w:r w:rsidRPr="005B6CC2">
        <w:rPr>
          <w:rFonts w:ascii="Consolas" w:eastAsia="細明體" w:hAnsi="Consolas" w:cs="細明體"/>
          <w:color w:val="343F49"/>
          <w:kern w:val="0"/>
          <w:sz w:val="21"/>
          <w:szCs w:val="21"/>
        </w:rPr>
        <w:t>in</w:t>
      </w:r>
      <w:proofErr w:type="gramEnd"/>
    </w:p>
    <w:p w:rsidR="005B6CC2" w:rsidRPr="005B6CC2" w:rsidRDefault="005B6CC2" w:rsidP="005B6CC2">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5B6CC2">
        <w:rPr>
          <w:rFonts w:ascii="Consolas" w:eastAsia="細明體" w:hAnsi="Consolas" w:cs="細明體"/>
          <w:color w:val="343F49"/>
          <w:kern w:val="0"/>
          <w:sz w:val="21"/>
          <w:szCs w:val="21"/>
        </w:rPr>
        <w:t xml:space="preserve"> #"Changed Type"</w:t>
      </w:r>
    </w:p>
    <w:p w:rsidR="005B6CC2" w:rsidRDefault="005B6CC2"/>
    <w:p w:rsidR="005B6CC2" w:rsidRDefault="005B6CC2">
      <w:r>
        <w:rPr>
          <w:noProof/>
        </w:rPr>
        <w:lastRenderedPageBreak/>
        <w:drawing>
          <wp:inline distT="0" distB="0" distL="0" distR="0" wp14:anchorId="5BF81A48" wp14:editId="1D3CA82A">
            <wp:extent cx="5274310" cy="26803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680335"/>
                    </a:xfrm>
                    <a:prstGeom prst="rect">
                      <a:avLst/>
                    </a:prstGeom>
                  </pic:spPr>
                </pic:pic>
              </a:graphicData>
            </a:graphic>
          </wp:inline>
        </w:drawing>
      </w:r>
    </w:p>
    <w:p w:rsidR="000B59EB" w:rsidRDefault="000B59EB"/>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Rename the Query to </w:t>
      </w:r>
      <w:r w:rsidRPr="000B59EB">
        <w:rPr>
          <w:rFonts w:ascii="inherit" w:eastAsia="新細明體" w:hAnsi="inherit" w:cs="Open Sans"/>
          <w:b/>
          <w:bCs/>
          <w:color w:val="343F49"/>
          <w:kern w:val="0"/>
          <w:sz w:val="21"/>
          <w:szCs w:val="21"/>
          <w:bdr w:val="none" w:sz="0" w:space="0" w:color="auto" w:frame="1"/>
        </w:rPr>
        <w:t>Data</w:t>
      </w:r>
      <w:r w:rsidRPr="000B59EB">
        <w:rPr>
          <w:rFonts w:ascii="Open Sans" w:eastAsia="新細明體" w:hAnsi="Open Sans" w:cs="Open Sans"/>
          <w:color w:val="343F49"/>
          <w:kern w:val="0"/>
          <w:sz w:val="21"/>
          <w:szCs w:val="21"/>
        </w:rPr>
        <w:t>.  Once you’ve completed the data load your data should look like the following.</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drawing>
          <wp:inline distT="0" distB="0" distL="0" distR="0">
            <wp:extent cx="8343900" cy="4257675"/>
            <wp:effectExtent l="0" t="0" r="0" b="9525"/>
            <wp:docPr id="19" name="圖片 19" descr="Load Data to Query Edito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 Data to Query Edito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43900" cy="4257675"/>
                    </a:xfrm>
                    <a:prstGeom prst="rect">
                      <a:avLst/>
                    </a:prstGeom>
                    <a:noFill/>
                    <a:ln>
                      <a:noFill/>
                    </a:ln>
                  </pic:spPr>
                </pic:pic>
              </a:graphicData>
            </a:graphic>
          </wp:inline>
        </w:drawing>
      </w:r>
      <w:r w:rsidRPr="000B59EB">
        <w:rPr>
          <w:rFonts w:ascii="新細明體" w:eastAsia="新細明體" w:hAnsi="新細明體" w:cs="新細明體"/>
          <w:kern w:val="0"/>
          <w:szCs w:val="24"/>
        </w:rPr>
        <w:t>Load Data to Query Editor</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On the </w:t>
      </w:r>
      <w:r w:rsidRPr="000B59EB">
        <w:rPr>
          <w:rFonts w:ascii="inherit" w:eastAsia="新細明體" w:hAnsi="inherit" w:cs="Open Sans"/>
          <w:b/>
          <w:bCs/>
          <w:color w:val="343F49"/>
          <w:kern w:val="0"/>
          <w:sz w:val="21"/>
          <w:szCs w:val="21"/>
          <w:bdr w:val="none" w:sz="0" w:space="0" w:color="auto" w:frame="1"/>
        </w:rPr>
        <w:t>Home</w:t>
      </w:r>
      <w:r w:rsidRPr="000B59EB">
        <w:rPr>
          <w:rFonts w:ascii="Open Sans" w:eastAsia="新細明體" w:hAnsi="Open Sans" w:cs="Open Sans"/>
          <w:color w:val="343F49"/>
          <w:kern w:val="0"/>
          <w:sz w:val="21"/>
          <w:szCs w:val="21"/>
        </w:rPr>
        <w:t> ribbon click </w:t>
      </w:r>
      <w:r w:rsidRPr="000B59EB">
        <w:rPr>
          <w:rFonts w:ascii="inherit" w:eastAsia="新細明體" w:hAnsi="inherit" w:cs="Open Sans"/>
          <w:b/>
          <w:bCs/>
          <w:color w:val="343F49"/>
          <w:kern w:val="0"/>
          <w:sz w:val="21"/>
          <w:szCs w:val="21"/>
          <w:bdr w:val="none" w:sz="0" w:space="0" w:color="auto" w:frame="1"/>
        </w:rPr>
        <w:t>Close &amp; Apply </w:t>
      </w:r>
      <w:r w:rsidRPr="000B59EB">
        <w:rPr>
          <w:rFonts w:ascii="Open Sans" w:eastAsia="新細明體" w:hAnsi="Open Sans" w:cs="Open Sans"/>
          <w:color w:val="343F49"/>
          <w:kern w:val="0"/>
          <w:sz w:val="21"/>
          <w:szCs w:val="21"/>
        </w:rPr>
        <w:t>to complete the data load.</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2905125" cy="1447800"/>
            <wp:effectExtent l="0" t="0" r="9525" b="0"/>
            <wp:docPr id="18" name="圖片 18" descr="Close and Appl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 and Appl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1447800"/>
                    </a:xfrm>
                    <a:prstGeom prst="rect">
                      <a:avLst/>
                    </a:prstGeom>
                    <a:noFill/>
                    <a:ln>
                      <a:noFill/>
                    </a:ln>
                  </pic:spPr>
                </pic:pic>
              </a:graphicData>
            </a:graphic>
          </wp:inline>
        </w:drawing>
      </w:r>
      <w:r w:rsidRPr="000B59EB">
        <w:rPr>
          <w:rFonts w:ascii="新細明體" w:eastAsia="新細明體" w:hAnsi="新細明體" w:cs="新細明體"/>
          <w:kern w:val="0"/>
          <w:szCs w:val="24"/>
        </w:rPr>
        <w:t>Close and Apply</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Let’s begin with a little exploration of our data.</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inherit" w:eastAsia="新細明體" w:hAnsi="inherit" w:cs="Open Sans"/>
          <w:i/>
          <w:iCs/>
          <w:color w:val="343F49"/>
          <w:kern w:val="0"/>
          <w:sz w:val="21"/>
          <w:szCs w:val="21"/>
          <w:bdr w:val="none" w:sz="0" w:space="0" w:color="auto" w:frame="1"/>
        </w:rPr>
        <w:t>Pro Tip: When I am building reports I often load the data and then immediately start building a couple of tables and slicers.  It helps me understand how my data reacts to the slicers and helps me determine how to shape the data so that the visuals will work properly.  For this example, we only have one table, but when loading data things can get rather complex due to loading multiple tables with multiple relationships.</w:t>
      </w:r>
    </w:p>
    <w:p w:rsidR="000B59EB" w:rsidRDefault="000B59EB" w:rsidP="000B59EB">
      <w:pPr>
        <w:widowControl/>
        <w:shd w:val="clear" w:color="auto" w:fill="FFFFFF"/>
        <w:spacing w:beforeAutospacing="1" w:afterAutospacing="1"/>
        <w:textAlignment w:val="baseline"/>
        <w:rPr>
          <w:rFonts w:ascii="inherit" w:eastAsia="新細明體" w:hAnsi="inherit" w:cs="Open Sans"/>
          <w:b/>
          <w:bCs/>
          <w:color w:val="343F49"/>
          <w:kern w:val="0"/>
          <w:sz w:val="21"/>
          <w:szCs w:val="21"/>
          <w:bdr w:val="none" w:sz="0" w:space="0" w:color="auto" w:frame="1"/>
        </w:rPr>
      </w:pPr>
      <w:r w:rsidRPr="000B59EB">
        <w:rPr>
          <w:rFonts w:ascii="Open Sans" w:eastAsia="新細明體" w:hAnsi="Open Sans" w:cs="Open Sans"/>
          <w:color w:val="343F49"/>
          <w:kern w:val="0"/>
          <w:sz w:val="21"/>
          <w:szCs w:val="21"/>
        </w:rPr>
        <w:t>Add a </w:t>
      </w:r>
      <w:r w:rsidRPr="000B59EB">
        <w:rPr>
          <w:rFonts w:ascii="inherit" w:eastAsia="新細明體" w:hAnsi="inherit" w:cs="Open Sans"/>
          <w:b/>
          <w:bCs/>
          <w:color w:val="343F49"/>
          <w:kern w:val="0"/>
          <w:sz w:val="21"/>
          <w:szCs w:val="21"/>
          <w:bdr w:val="none" w:sz="0" w:space="0" w:color="auto" w:frame="1"/>
        </w:rPr>
        <w:t>Slicer</w:t>
      </w:r>
      <w:r w:rsidRPr="000B59EB">
        <w:rPr>
          <w:rFonts w:ascii="Open Sans" w:eastAsia="新細明體" w:hAnsi="Open Sans" w:cs="Open Sans"/>
          <w:color w:val="343F49"/>
          <w:kern w:val="0"/>
          <w:sz w:val="21"/>
          <w:szCs w:val="21"/>
        </w:rPr>
        <w:t> for the Segment.  Enhance the look of the slicer by changing it from a vertical to a horizontal slicer.  While the slicer is highlighted, click the </w:t>
      </w:r>
      <w:r w:rsidRPr="000B59EB">
        <w:rPr>
          <w:rFonts w:ascii="inherit" w:eastAsia="新細明體" w:hAnsi="inherit" w:cs="Open Sans"/>
          <w:b/>
          <w:bCs/>
          <w:color w:val="343F49"/>
          <w:kern w:val="0"/>
          <w:sz w:val="21"/>
          <w:szCs w:val="21"/>
          <w:bdr w:val="none" w:sz="0" w:space="0" w:color="auto" w:frame="1"/>
        </w:rPr>
        <w:t>Paint Roller</w:t>
      </w:r>
      <w:r w:rsidRPr="000B59EB">
        <w:rPr>
          <w:rFonts w:ascii="Open Sans" w:eastAsia="新細明體" w:hAnsi="Open Sans" w:cs="Open Sans"/>
          <w:color w:val="343F49"/>
          <w:kern w:val="0"/>
          <w:sz w:val="21"/>
          <w:szCs w:val="21"/>
        </w:rPr>
        <w:t> expand the </w:t>
      </w:r>
      <w:r w:rsidRPr="000B59EB">
        <w:rPr>
          <w:rFonts w:ascii="inherit" w:eastAsia="新細明體" w:hAnsi="inherit" w:cs="Open Sans"/>
          <w:b/>
          <w:bCs/>
          <w:color w:val="343F49"/>
          <w:kern w:val="0"/>
          <w:sz w:val="21"/>
          <w:szCs w:val="21"/>
          <w:bdr w:val="none" w:sz="0" w:space="0" w:color="auto" w:frame="1"/>
        </w:rPr>
        <w:t>General</w:t>
      </w:r>
      <w:r w:rsidRPr="000B59EB">
        <w:rPr>
          <w:rFonts w:ascii="Open Sans" w:eastAsia="新細明體" w:hAnsi="Open Sans" w:cs="Open Sans"/>
          <w:color w:val="343F49"/>
          <w:kern w:val="0"/>
          <w:sz w:val="21"/>
          <w:szCs w:val="21"/>
        </w:rPr>
        <w:t> section and change the orientation from vertical to </w:t>
      </w:r>
      <w:r w:rsidRPr="000B59EB">
        <w:rPr>
          <w:rFonts w:ascii="inherit" w:eastAsia="新細明體" w:hAnsi="inherit" w:cs="Open Sans"/>
          <w:b/>
          <w:bCs/>
          <w:color w:val="343F49"/>
          <w:kern w:val="0"/>
          <w:sz w:val="21"/>
          <w:szCs w:val="21"/>
          <w:bdr w:val="none" w:sz="0" w:space="0" w:color="auto" w:frame="1"/>
        </w:rPr>
        <w:t>Horizontal.</w:t>
      </w:r>
    </w:p>
    <w:p w:rsidR="0014694D" w:rsidRPr="000B59EB" w:rsidRDefault="0014694D"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Pr>
          <w:noProof/>
        </w:rPr>
        <w:drawing>
          <wp:inline distT="0" distB="0" distL="0" distR="0" wp14:anchorId="01604973" wp14:editId="358F6949">
            <wp:extent cx="5274310" cy="1798955"/>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98955"/>
                    </a:xfrm>
                    <a:prstGeom prst="rect">
                      <a:avLst/>
                    </a:prstGeom>
                  </pic:spPr>
                </pic:pic>
              </a:graphicData>
            </a:graphic>
          </wp:inline>
        </w:drawing>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7029450" cy="4953000"/>
            <wp:effectExtent l="0" t="0" r="0" b="0"/>
            <wp:docPr id="17" name="圖片 17" descr="Segment Slic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gment Slic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9450" cy="4953000"/>
                    </a:xfrm>
                    <a:prstGeom prst="rect">
                      <a:avLst/>
                    </a:prstGeom>
                    <a:noFill/>
                    <a:ln>
                      <a:noFill/>
                    </a:ln>
                  </pic:spPr>
                </pic:pic>
              </a:graphicData>
            </a:graphic>
          </wp:inline>
        </w:drawing>
      </w:r>
      <w:r w:rsidRPr="000B59EB">
        <w:rPr>
          <w:rFonts w:ascii="新細明體" w:eastAsia="新細明體" w:hAnsi="新細明體" w:cs="新細明體"/>
          <w:kern w:val="0"/>
          <w:szCs w:val="24"/>
        </w:rPr>
        <w:t>Segment Slicer</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Repeat the same process to add a </w:t>
      </w:r>
      <w:r w:rsidRPr="000B59EB">
        <w:rPr>
          <w:rFonts w:ascii="inherit" w:eastAsia="新細明體" w:hAnsi="inherit" w:cs="Open Sans"/>
          <w:b/>
          <w:bCs/>
          <w:color w:val="343F49"/>
          <w:kern w:val="0"/>
          <w:sz w:val="21"/>
          <w:szCs w:val="21"/>
          <w:bdr w:val="none" w:sz="0" w:space="0" w:color="auto" w:frame="1"/>
        </w:rPr>
        <w:t>Slicer</w:t>
      </w:r>
      <w:r w:rsidRPr="000B59EB">
        <w:rPr>
          <w:rFonts w:ascii="Open Sans" w:eastAsia="新細明體" w:hAnsi="Open Sans" w:cs="Open Sans"/>
          <w:color w:val="343F49"/>
          <w:kern w:val="0"/>
          <w:sz w:val="21"/>
          <w:szCs w:val="21"/>
        </w:rPr>
        <w:t> for the item field.</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6962775" cy="4895850"/>
            <wp:effectExtent l="0" t="0" r="9525" b="0"/>
            <wp:docPr id="16" name="圖片 16" descr="Item Slic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em Slic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2775" cy="4895850"/>
                    </a:xfrm>
                    <a:prstGeom prst="rect">
                      <a:avLst/>
                    </a:prstGeom>
                    <a:noFill/>
                    <a:ln>
                      <a:noFill/>
                    </a:ln>
                  </pic:spPr>
                </pic:pic>
              </a:graphicData>
            </a:graphic>
          </wp:inline>
        </w:drawing>
      </w:r>
      <w:r w:rsidRPr="000B59EB">
        <w:rPr>
          <w:rFonts w:ascii="新細明體" w:eastAsia="新細明體" w:hAnsi="新細明體" w:cs="新細明體"/>
          <w:kern w:val="0"/>
          <w:szCs w:val="24"/>
        </w:rPr>
        <w:t>Item Slicer</w:t>
      </w:r>
    </w:p>
    <w:p w:rsid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Next, add a table view of all the fields.  Start with </w:t>
      </w:r>
      <w:r w:rsidRPr="000B59EB">
        <w:rPr>
          <w:rFonts w:ascii="inherit" w:eastAsia="新細明體" w:hAnsi="inherit" w:cs="Open Sans"/>
          <w:b/>
          <w:bCs/>
          <w:color w:val="343F49"/>
          <w:kern w:val="0"/>
          <w:sz w:val="21"/>
          <w:szCs w:val="21"/>
          <w:bdr w:val="none" w:sz="0" w:space="0" w:color="auto" w:frame="1"/>
        </w:rPr>
        <w:t>Segment</w:t>
      </w:r>
      <w:r w:rsidRPr="000B59EB">
        <w:rPr>
          <w:rFonts w:ascii="Open Sans" w:eastAsia="新細明體" w:hAnsi="Open Sans" w:cs="Open Sans"/>
          <w:color w:val="343F49"/>
          <w:kern w:val="0"/>
          <w:sz w:val="21"/>
          <w:szCs w:val="21"/>
        </w:rPr>
        <w:t>, then </w:t>
      </w:r>
      <w:r w:rsidRPr="000B59EB">
        <w:rPr>
          <w:rFonts w:ascii="inherit" w:eastAsia="新細明體" w:hAnsi="inherit" w:cs="Open Sans"/>
          <w:b/>
          <w:bCs/>
          <w:color w:val="343F49"/>
          <w:kern w:val="0"/>
          <w:sz w:val="21"/>
          <w:szCs w:val="21"/>
          <w:bdr w:val="none" w:sz="0" w:space="0" w:color="auto" w:frame="1"/>
        </w:rPr>
        <w:t>Item</w:t>
      </w:r>
      <w:r w:rsidRPr="000B59EB">
        <w:rPr>
          <w:rFonts w:ascii="Open Sans" w:eastAsia="新細明體" w:hAnsi="Open Sans" w:cs="Open Sans"/>
          <w:color w:val="343F49"/>
          <w:kern w:val="0"/>
          <w:sz w:val="21"/>
          <w:szCs w:val="21"/>
        </w:rPr>
        <w:t> and finally add </w:t>
      </w:r>
      <w:r w:rsidRPr="000B59EB">
        <w:rPr>
          <w:rFonts w:ascii="inherit" w:eastAsia="新細明體" w:hAnsi="inherit" w:cs="Open Sans"/>
          <w:b/>
          <w:bCs/>
          <w:color w:val="343F49"/>
          <w:kern w:val="0"/>
          <w:sz w:val="21"/>
          <w:szCs w:val="21"/>
          <w:bdr w:val="none" w:sz="0" w:space="0" w:color="auto" w:frame="1"/>
        </w:rPr>
        <w:t>Sales</w:t>
      </w:r>
      <w:r w:rsidRPr="000B59EB">
        <w:rPr>
          <w:rFonts w:ascii="Open Sans" w:eastAsia="新細明體" w:hAnsi="Open Sans" w:cs="Open Sans"/>
          <w:color w:val="343F49"/>
          <w:kern w:val="0"/>
          <w:sz w:val="21"/>
          <w:szCs w:val="21"/>
        </w:rPr>
        <w:t> to the </w:t>
      </w:r>
      <w:r w:rsidRPr="000B59EB">
        <w:rPr>
          <w:rFonts w:ascii="inherit" w:eastAsia="新細明體" w:hAnsi="inherit" w:cs="Open Sans"/>
          <w:b/>
          <w:bCs/>
          <w:color w:val="343F49"/>
          <w:kern w:val="0"/>
          <w:sz w:val="21"/>
          <w:szCs w:val="21"/>
          <w:bdr w:val="none" w:sz="0" w:space="0" w:color="auto" w:frame="1"/>
        </w:rPr>
        <w:t>Table Visual</w:t>
      </w:r>
      <w:r w:rsidRPr="000B59EB">
        <w:rPr>
          <w:rFonts w:ascii="Open Sans" w:eastAsia="新細明體" w:hAnsi="Open Sans" w:cs="Open Sans"/>
          <w:color w:val="343F49"/>
          <w:kern w:val="0"/>
          <w:sz w:val="21"/>
          <w:szCs w:val="21"/>
        </w:rPr>
        <w:t>.</w:t>
      </w:r>
    </w:p>
    <w:p w:rsidR="0014694D" w:rsidRPr="000B59EB" w:rsidRDefault="00CF3E7F"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Pr>
          <w:noProof/>
        </w:rPr>
        <w:lastRenderedPageBreak/>
        <w:drawing>
          <wp:inline distT="0" distB="0" distL="0" distR="0" wp14:anchorId="45CB8FBD" wp14:editId="3A8E5510">
            <wp:extent cx="5274310" cy="2981960"/>
            <wp:effectExtent l="0" t="0" r="2540"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81960"/>
                    </a:xfrm>
                    <a:prstGeom prst="rect">
                      <a:avLst/>
                    </a:prstGeom>
                  </pic:spPr>
                </pic:pic>
              </a:graphicData>
            </a:graphic>
          </wp:inline>
        </w:drawing>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drawing>
          <wp:inline distT="0" distB="0" distL="0" distR="0">
            <wp:extent cx="6315075" cy="3476625"/>
            <wp:effectExtent l="0" t="0" r="9525" b="9525"/>
            <wp:docPr id="15" name="圖片 15" descr="Data Tab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 Tabl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075" cy="3476625"/>
                    </a:xfrm>
                    <a:prstGeom prst="rect">
                      <a:avLst/>
                    </a:prstGeom>
                    <a:noFill/>
                    <a:ln>
                      <a:noFill/>
                    </a:ln>
                  </pic:spPr>
                </pic:pic>
              </a:graphicData>
            </a:graphic>
          </wp:inline>
        </w:drawing>
      </w:r>
      <w:r w:rsidRPr="000B59EB">
        <w:rPr>
          <w:rFonts w:ascii="新細明體" w:eastAsia="新細明體" w:hAnsi="新細明體" w:cs="新細明體"/>
          <w:kern w:val="0"/>
          <w:szCs w:val="24"/>
        </w:rPr>
        <w:t>Data Table</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 xml:space="preserve">Notice, now that we added all the Fields, there are a number of repeating values.  We have Category 1 and Item 1 repeated 9 times.  In some cases, it will be necessary to have this level of data brought into the data model within </w:t>
      </w:r>
      <w:proofErr w:type="spellStart"/>
      <w:r w:rsidRPr="000B59EB">
        <w:rPr>
          <w:rFonts w:ascii="Open Sans" w:eastAsia="新細明體" w:hAnsi="Open Sans" w:cs="Open Sans"/>
          <w:color w:val="343F49"/>
          <w:kern w:val="0"/>
          <w:sz w:val="21"/>
          <w:szCs w:val="21"/>
        </w:rPr>
        <w:t>PowerBI</w:t>
      </w:r>
      <w:proofErr w:type="spellEnd"/>
      <w:r w:rsidRPr="000B59EB">
        <w:rPr>
          <w:rFonts w:ascii="Open Sans" w:eastAsia="新細明體" w:hAnsi="Open Sans" w:cs="Open Sans"/>
          <w:color w:val="343F49"/>
          <w:kern w:val="0"/>
          <w:sz w:val="21"/>
          <w:szCs w:val="21"/>
        </w:rPr>
        <w:t>.  A common reason is that this level of granularity is required for other report pages, or visuals.  It is OK to bring large amounts of data, but as a method of best practice it is recommended that you bring in the data required to support the visuals.</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lastRenderedPageBreak/>
        <w:t>Now, to address these multiple items that we see in our data.  In the sample Pareto image provided at the beginning of this Tutorial we only had one bar for Category 2 Item 3.  Thus, we need to summarize each grouping of every Category and Item combination.  To do this we will construct a summary table.</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First, we will create a unique Key that will be used to summarize each combination of Category and Item pair.  Click the bottom half of the </w:t>
      </w:r>
      <w:r w:rsidRPr="000B59EB">
        <w:rPr>
          <w:rFonts w:ascii="inherit" w:eastAsia="新細明體" w:hAnsi="inherit" w:cs="Open Sans"/>
          <w:b/>
          <w:bCs/>
          <w:color w:val="343F49"/>
          <w:kern w:val="0"/>
          <w:sz w:val="21"/>
          <w:szCs w:val="21"/>
          <w:bdr w:val="none" w:sz="0" w:space="0" w:color="auto" w:frame="1"/>
        </w:rPr>
        <w:t>New Measure</w:t>
      </w:r>
      <w:r w:rsidRPr="000B59EB">
        <w:rPr>
          <w:rFonts w:ascii="Open Sans" w:eastAsia="新細明體" w:hAnsi="Open Sans" w:cs="Open Sans"/>
          <w:color w:val="343F49"/>
          <w:kern w:val="0"/>
          <w:sz w:val="21"/>
          <w:szCs w:val="21"/>
        </w:rPr>
        <w:t> button located on the </w:t>
      </w:r>
      <w:r w:rsidRPr="000B59EB">
        <w:rPr>
          <w:rFonts w:ascii="inherit" w:eastAsia="新細明體" w:hAnsi="inherit" w:cs="Open Sans"/>
          <w:b/>
          <w:bCs/>
          <w:color w:val="343F49"/>
          <w:kern w:val="0"/>
          <w:sz w:val="21"/>
          <w:szCs w:val="21"/>
          <w:bdr w:val="none" w:sz="0" w:space="0" w:color="auto" w:frame="1"/>
        </w:rPr>
        <w:t>Home</w:t>
      </w:r>
      <w:r w:rsidRPr="000B59EB">
        <w:rPr>
          <w:rFonts w:ascii="Open Sans" w:eastAsia="新細明體" w:hAnsi="Open Sans" w:cs="Open Sans"/>
          <w:color w:val="343F49"/>
          <w:kern w:val="0"/>
          <w:sz w:val="21"/>
          <w:szCs w:val="21"/>
        </w:rPr>
        <w:t> ribbon.</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drawing>
          <wp:inline distT="0" distB="0" distL="0" distR="0">
            <wp:extent cx="2362200" cy="1428750"/>
            <wp:effectExtent l="0" t="0" r="0" b="0"/>
            <wp:docPr id="14" name="圖片 14" descr="Calculated Colum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culated Colum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1428750"/>
                    </a:xfrm>
                    <a:prstGeom prst="rect">
                      <a:avLst/>
                    </a:prstGeom>
                    <a:noFill/>
                    <a:ln>
                      <a:noFill/>
                    </a:ln>
                  </pic:spPr>
                </pic:pic>
              </a:graphicData>
            </a:graphic>
          </wp:inline>
        </w:drawing>
      </w:r>
      <w:r w:rsidRPr="000B59EB">
        <w:rPr>
          <w:rFonts w:ascii="新細明體" w:eastAsia="新細明體" w:hAnsi="新細明體" w:cs="新細明體"/>
          <w:kern w:val="0"/>
          <w:szCs w:val="24"/>
        </w:rPr>
        <w:t>Calculated Column</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Enter the following DAX expression.  This new column titled </w:t>
      </w:r>
      <w:r w:rsidRPr="000B59EB">
        <w:rPr>
          <w:rFonts w:ascii="inherit" w:eastAsia="新細明體" w:hAnsi="inherit" w:cs="Open Sans"/>
          <w:b/>
          <w:bCs/>
          <w:color w:val="343F49"/>
          <w:kern w:val="0"/>
          <w:sz w:val="21"/>
          <w:szCs w:val="21"/>
          <w:bdr w:val="none" w:sz="0" w:space="0" w:color="auto" w:frame="1"/>
        </w:rPr>
        <w:t>Blend</w:t>
      </w:r>
      <w:r w:rsidRPr="000B59EB">
        <w:rPr>
          <w:rFonts w:ascii="Open Sans" w:eastAsia="新細明體" w:hAnsi="Open Sans" w:cs="Open Sans"/>
          <w:color w:val="343F49"/>
          <w:kern w:val="0"/>
          <w:sz w:val="21"/>
          <w:szCs w:val="21"/>
        </w:rPr>
        <w:t> will be the unique Key that is utilized to summarize the data.</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Blend = </w:t>
      </w:r>
      <w:proofErr w:type="gramStart"/>
      <w:r w:rsidRPr="000B59EB">
        <w:rPr>
          <w:rFonts w:ascii="Consolas" w:eastAsia="細明體" w:hAnsi="Consolas" w:cs="細明體"/>
          <w:color w:val="343F49"/>
          <w:kern w:val="0"/>
          <w:sz w:val="21"/>
          <w:szCs w:val="21"/>
        </w:rPr>
        <w:t>Data[</w:t>
      </w:r>
      <w:proofErr w:type="gramEnd"/>
      <w:r w:rsidRPr="000B59EB">
        <w:rPr>
          <w:rFonts w:ascii="Consolas" w:eastAsia="細明體" w:hAnsi="Consolas" w:cs="細明體"/>
          <w:color w:val="343F49"/>
          <w:kern w:val="0"/>
          <w:sz w:val="21"/>
          <w:szCs w:val="21"/>
        </w:rPr>
        <w:t>Segment]  &amp;  "-"  &amp;  Data[Item]</w:t>
      </w:r>
    </w:p>
    <w:p w:rsid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Select the </w:t>
      </w:r>
      <w:r w:rsidRPr="000B59EB">
        <w:rPr>
          <w:rFonts w:ascii="inherit" w:eastAsia="新細明體" w:hAnsi="inherit" w:cs="Open Sans"/>
          <w:b/>
          <w:bCs/>
          <w:color w:val="343F49"/>
          <w:kern w:val="0"/>
          <w:sz w:val="21"/>
          <w:szCs w:val="21"/>
          <w:bdr w:val="none" w:sz="0" w:space="0" w:color="auto" w:frame="1"/>
        </w:rPr>
        <w:t>Modeling </w:t>
      </w:r>
      <w:r w:rsidRPr="000B59EB">
        <w:rPr>
          <w:rFonts w:ascii="Open Sans" w:eastAsia="新細明體" w:hAnsi="Open Sans" w:cs="Open Sans"/>
          <w:color w:val="343F49"/>
          <w:kern w:val="0"/>
          <w:sz w:val="21"/>
          <w:szCs w:val="21"/>
        </w:rPr>
        <w:t>ribbon and then click on the </w:t>
      </w:r>
      <w:r w:rsidRPr="000B59EB">
        <w:rPr>
          <w:rFonts w:ascii="inherit" w:eastAsia="新細明體" w:hAnsi="inherit" w:cs="Open Sans"/>
          <w:b/>
          <w:bCs/>
          <w:color w:val="343F49"/>
          <w:kern w:val="0"/>
          <w:sz w:val="21"/>
          <w:szCs w:val="21"/>
          <w:bdr w:val="none" w:sz="0" w:space="0" w:color="auto" w:frame="1"/>
        </w:rPr>
        <w:t>New Table</w:t>
      </w:r>
      <w:r w:rsidRPr="000B59EB">
        <w:rPr>
          <w:rFonts w:ascii="Open Sans" w:eastAsia="新細明體" w:hAnsi="Open Sans" w:cs="Open Sans"/>
          <w:color w:val="343F49"/>
          <w:kern w:val="0"/>
          <w:sz w:val="21"/>
          <w:szCs w:val="21"/>
        </w:rPr>
        <w:t> button.  Enter the following DAX expression.</w:t>
      </w:r>
    </w:p>
    <w:p w:rsidR="00CF3E7F" w:rsidRPr="000B59EB" w:rsidRDefault="00CF3E7F"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Pr>
          <w:noProof/>
        </w:rPr>
        <w:lastRenderedPageBreak/>
        <w:drawing>
          <wp:inline distT="0" distB="0" distL="0" distR="0" wp14:anchorId="3A027157" wp14:editId="6FDF6FFB">
            <wp:extent cx="5274310" cy="3015615"/>
            <wp:effectExtent l="0" t="0" r="254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15615"/>
                    </a:xfrm>
                    <a:prstGeom prst="rect">
                      <a:avLst/>
                    </a:prstGeom>
                  </pic:spPr>
                </pic:pic>
              </a:graphicData>
            </a:graphic>
          </wp:inline>
        </w:drawing>
      </w:r>
      <w:bookmarkStart w:id="0" w:name="_GoBack"/>
      <w:bookmarkEnd w:id="0"/>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Summary = </w:t>
      </w:r>
      <w:proofErr w:type="gramStart"/>
      <w:r w:rsidRPr="000B59EB">
        <w:rPr>
          <w:rFonts w:ascii="Consolas" w:eastAsia="細明體" w:hAnsi="Consolas" w:cs="細明體"/>
          <w:color w:val="343F49"/>
          <w:kern w:val="0"/>
          <w:sz w:val="21"/>
          <w:szCs w:val="21"/>
        </w:rPr>
        <w:t>SUMMARIZE(</w:t>
      </w:r>
      <w:proofErr w:type="gramEnd"/>
      <w:r w:rsidRPr="000B59EB">
        <w:rPr>
          <w:rFonts w:ascii="Consolas" w:eastAsia="細明體" w:hAnsi="Consolas" w:cs="細明體"/>
          <w:color w:val="FF0000"/>
          <w:kern w:val="0"/>
          <w:sz w:val="21"/>
          <w:szCs w:val="21"/>
          <w:bdr w:val="none" w:sz="0" w:space="0" w:color="auto" w:frame="1"/>
        </w:rPr>
        <w:t>'Data'</w:t>
      </w:r>
      <w:r w:rsidRPr="000B59EB">
        <w:rPr>
          <w:rFonts w:ascii="Consolas" w:eastAsia="細明體" w:hAnsi="Consolas" w:cs="細明體"/>
          <w:color w:val="343F49"/>
          <w:kern w:val="0"/>
          <w:sz w:val="21"/>
          <w:szCs w:val="21"/>
        </w:rPr>
        <w:t xml:space="preserve">, </w:t>
      </w:r>
      <w:r w:rsidRPr="000B59EB">
        <w:rPr>
          <w:rFonts w:ascii="Consolas" w:eastAsia="細明體" w:hAnsi="Consolas" w:cs="細明體"/>
          <w:color w:val="0000FF"/>
          <w:kern w:val="0"/>
          <w:sz w:val="21"/>
          <w:szCs w:val="21"/>
          <w:bdr w:val="none" w:sz="0" w:space="0" w:color="auto" w:frame="1"/>
        </w:rPr>
        <w:t>Data[Blend]</w:t>
      </w:r>
      <w:r w:rsidRPr="000B59EB">
        <w:rPr>
          <w:rFonts w:ascii="Consolas" w:eastAsia="細明體" w:hAnsi="Consolas" w:cs="細明體"/>
          <w:color w:val="343F49"/>
          <w:kern w:val="0"/>
          <w:sz w:val="21"/>
          <w:szCs w:val="21"/>
        </w:rPr>
        <w:t xml:space="preserve">, </w:t>
      </w:r>
      <w:r w:rsidRPr="000B59EB">
        <w:rPr>
          <w:rFonts w:ascii="Consolas" w:eastAsia="細明體" w:hAnsi="Consolas" w:cs="細明體"/>
          <w:color w:val="339966"/>
          <w:kern w:val="0"/>
          <w:sz w:val="21"/>
          <w:szCs w:val="21"/>
          <w:bdr w:val="none" w:sz="0" w:space="0" w:color="auto" w:frame="1"/>
        </w:rPr>
        <w:t>"Sum Sales"</w:t>
      </w:r>
      <w:r w:rsidRPr="000B59EB">
        <w:rPr>
          <w:rFonts w:ascii="Consolas" w:eastAsia="細明體" w:hAnsi="Consolas" w:cs="細明體"/>
          <w:color w:val="343F49"/>
          <w:kern w:val="0"/>
          <w:sz w:val="21"/>
          <w:szCs w:val="21"/>
        </w:rPr>
        <w:t xml:space="preserve">, </w:t>
      </w:r>
      <w:r w:rsidRPr="000B59EB">
        <w:rPr>
          <w:rFonts w:ascii="Consolas" w:eastAsia="細明體" w:hAnsi="Consolas" w:cs="細明體"/>
          <w:color w:val="FF9900"/>
          <w:kern w:val="0"/>
          <w:sz w:val="21"/>
          <w:szCs w:val="21"/>
          <w:bdr w:val="none" w:sz="0" w:space="0" w:color="auto" w:frame="1"/>
        </w:rPr>
        <w:t>SUM(Data[Sales])</w:t>
      </w:r>
      <w:r w:rsidRPr="000B59EB">
        <w:rPr>
          <w:rFonts w:ascii="Consolas" w:eastAsia="細明體" w:hAnsi="Consolas" w:cs="細明體"/>
          <w:color w:val="343F49"/>
          <w:kern w:val="0"/>
          <w:sz w:val="21"/>
          <w:szCs w:val="21"/>
        </w:rPr>
        <w:t xml:space="preserve"> )</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For more information on the SUMMARIZE function you can visit the </w:t>
      </w:r>
      <w:proofErr w:type="spellStart"/>
      <w:r w:rsidRPr="000B59EB">
        <w:rPr>
          <w:rFonts w:ascii="Open Sans" w:eastAsia="新細明體" w:hAnsi="Open Sans" w:cs="Open Sans"/>
          <w:color w:val="343F49"/>
          <w:kern w:val="0"/>
          <w:sz w:val="21"/>
          <w:szCs w:val="21"/>
        </w:rPr>
        <w:fldChar w:fldCharType="begin"/>
      </w:r>
      <w:r w:rsidRPr="000B59EB">
        <w:rPr>
          <w:rFonts w:ascii="Open Sans" w:eastAsia="新細明體" w:hAnsi="Open Sans" w:cs="Open Sans"/>
          <w:color w:val="343F49"/>
          <w:kern w:val="0"/>
          <w:sz w:val="21"/>
          <w:szCs w:val="21"/>
        </w:rPr>
        <w:instrText xml:space="preserve"> HYPERLINK "https://msdn.microsoft.com/en-us/library/gg492171.aspx" </w:instrText>
      </w:r>
      <w:r w:rsidRPr="000B59EB">
        <w:rPr>
          <w:rFonts w:ascii="Open Sans" w:eastAsia="新細明體" w:hAnsi="Open Sans" w:cs="Open Sans"/>
          <w:color w:val="343F49"/>
          <w:kern w:val="0"/>
          <w:sz w:val="21"/>
          <w:szCs w:val="21"/>
        </w:rPr>
        <w:fldChar w:fldCharType="separate"/>
      </w:r>
      <w:r w:rsidRPr="000B59EB">
        <w:rPr>
          <w:rFonts w:ascii="inherit" w:eastAsia="新細明體" w:hAnsi="inherit" w:cs="Open Sans"/>
          <w:b/>
          <w:bCs/>
          <w:color w:val="29A8DF"/>
          <w:kern w:val="0"/>
          <w:sz w:val="21"/>
          <w:szCs w:val="21"/>
          <w:bdr w:val="none" w:sz="0" w:space="0" w:color="auto" w:frame="1"/>
        </w:rPr>
        <w:t>Mircosoft</w:t>
      </w:r>
      <w:proofErr w:type="spellEnd"/>
      <w:r w:rsidRPr="000B59EB">
        <w:rPr>
          <w:rFonts w:ascii="inherit" w:eastAsia="新細明體" w:hAnsi="inherit" w:cs="Open Sans"/>
          <w:b/>
          <w:bCs/>
          <w:color w:val="29A8DF"/>
          <w:kern w:val="0"/>
          <w:sz w:val="21"/>
          <w:szCs w:val="21"/>
          <w:bdr w:val="none" w:sz="0" w:space="0" w:color="auto" w:frame="1"/>
        </w:rPr>
        <w:t xml:space="preserve"> Summarize documentation page</w:t>
      </w:r>
      <w:r w:rsidRPr="000B59EB">
        <w:rPr>
          <w:rFonts w:ascii="Open Sans" w:eastAsia="新細明體" w:hAnsi="Open Sans" w:cs="Open Sans"/>
          <w:color w:val="343F49"/>
          <w:kern w:val="0"/>
          <w:sz w:val="21"/>
          <w:szCs w:val="21"/>
        </w:rPr>
        <w:fldChar w:fldCharType="end"/>
      </w:r>
      <w:r w:rsidRPr="000B59EB">
        <w:rPr>
          <w:rFonts w:ascii="Open Sans" w:eastAsia="新細明體" w:hAnsi="Open Sans" w:cs="Open Sans"/>
          <w:color w:val="343F49"/>
          <w:kern w:val="0"/>
          <w:sz w:val="21"/>
          <w:szCs w:val="21"/>
        </w:rPr>
        <w:t>.  In this equation we first select the table and in this case it is </w:t>
      </w:r>
      <w:r w:rsidRPr="000B59EB">
        <w:rPr>
          <w:rFonts w:ascii="Open Sans" w:eastAsia="新細明體" w:hAnsi="Open Sans" w:cs="Open Sans"/>
          <w:color w:val="FF0000"/>
          <w:kern w:val="0"/>
          <w:sz w:val="21"/>
          <w:szCs w:val="21"/>
          <w:bdr w:val="none" w:sz="0" w:space="0" w:color="auto" w:frame="1"/>
        </w:rPr>
        <w:t>‘Data’</w:t>
      </w:r>
      <w:r w:rsidRPr="000B59EB">
        <w:rPr>
          <w:rFonts w:ascii="Open Sans" w:eastAsia="新細明體" w:hAnsi="Open Sans" w:cs="Open Sans"/>
          <w:color w:val="000000"/>
          <w:kern w:val="0"/>
          <w:sz w:val="21"/>
          <w:szCs w:val="21"/>
          <w:bdr w:val="none" w:sz="0" w:space="0" w:color="auto" w:frame="1"/>
        </w:rPr>
        <w:t>.  Then the column we want to summarize or group by is the Segment column noted as </w:t>
      </w:r>
      <w:proofErr w:type="gramStart"/>
      <w:r w:rsidRPr="000B59EB">
        <w:rPr>
          <w:rFonts w:ascii="Open Sans" w:eastAsia="新細明體" w:hAnsi="Open Sans" w:cs="Open Sans"/>
          <w:color w:val="0000FF"/>
          <w:kern w:val="0"/>
          <w:sz w:val="21"/>
          <w:szCs w:val="21"/>
          <w:bdr w:val="none" w:sz="0" w:space="0" w:color="auto" w:frame="1"/>
        </w:rPr>
        <w:t>Data[</w:t>
      </w:r>
      <w:proofErr w:type="gramEnd"/>
      <w:r w:rsidRPr="000B59EB">
        <w:rPr>
          <w:rFonts w:ascii="Open Sans" w:eastAsia="新細明體" w:hAnsi="Open Sans" w:cs="Open Sans"/>
          <w:color w:val="0000FF"/>
          <w:kern w:val="0"/>
          <w:sz w:val="21"/>
          <w:szCs w:val="21"/>
          <w:bdr w:val="none" w:sz="0" w:space="0" w:color="auto" w:frame="1"/>
        </w:rPr>
        <w:t>Blend]</w:t>
      </w:r>
      <w:r w:rsidRPr="000B59EB">
        <w:rPr>
          <w:rFonts w:ascii="Open Sans" w:eastAsia="新細明體" w:hAnsi="Open Sans" w:cs="Open Sans"/>
          <w:color w:val="000000"/>
          <w:kern w:val="0"/>
          <w:sz w:val="21"/>
          <w:szCs w:val="21"/>
          <w:bdr w:val="none" w:sz="0" w:space="0" w:color="auto" w:frame="1"/>
        </w:rPr>
        <w:t>.  The next field is the title of the summarized field column, noted as </w:t>
      </w:r>
      <w:r w:rsidRPr="000B59EB">
        <w:rPr>
          <w:rFonts w:ascii="Open Sans" w:eastAsia="新細明體" w:hAnsi="Open Sans" w:cs="Open Sans"/>
          <w:color w:val="339966"/>
          <w:kern w:val="0"/>
          <w:sz w:val="21"/>
          <w:szCs w:val="21"/>
          <w:bdr w:val="none" w:sz="0" w:space="0" w:color="auto" w:frame="1"/>
        </w:rPr>
        <w:t>“Sum Sales”</w:t>
      </w:r>
      <w:r w:rsidRPr="000B59EB">
        <w:rPr>
          <w:rFonts w:ascii="Open Sans" w:eastAsia="新細明體" w:hAnsi="Open Sans" w:cs="Open Sans"/>
          <w:color w:val="000000"/>
          <w:kern w:val="0"/>
          <w:sz w:val="21"/>
          <w:szCs w:val="21"/>
          <w:bdr w:val="none" w:sz="0" w:space="0" w:color="auto" w:frame="1"/>
        </w:rPr>
        <w:t xml:space="preserve">.  Then DAX function that calculates the Sum of the column labeled </w:t>
      </w:r>
      <w:proofErr w:type="gramStart"/>
      <w:r w:rsidRPr="000B59EB">
        <w:rPr>
          <w:rFonts w:ascii="Open Sans" w:eastAsia="新細明體" w:hAnsi="Open Sans" w:cs="Open Sans"/>
          <w:color w:val="000000"/>
          <w:kern w:val="0"/>
          <w:sz w:val="21"/>
          <w:szCs w:val="21"/>
          <w:bdr w:val="none" w:sz="0" w:space="0" w:color="auto" w:frame="1"/>
        </w:rPr>
        <w:t>Data[</w:t>
      </w:r>
      <w:proofErr w:type="gramEnd"/>
      <w:r w:rsidRPr="000B59EB">
        <w:rPr>
          <w:rFonts w:ascii="Open Sans" w:eastAsia="新細明體" w:hAnsi="Open Sans" w:cs="Open Sans"/>
          <w:color w:val="000000"/>
          <w:kern w:val="0"/>
          <w:sz w:val="21"/>
          <w:szCs w:val="21"/>
          <w:bdr w:val="none" w:sz="0" w:space="0" w:color="auto" w:frame="1"/>
        </w:rPr>
        <w:t>Sales], noted as</w:t>
      </w:r>
      <w:r w:rsidRPr="000B59EB">
        <w:rPr>
          <w:rFonts w:ascii="Open Sans" w:eastAsia="新細明體" w:hAnsi="Open Sans" w:cs="Open Sans"/>
          <w:color w:val="FF9900"/>
          <w:kern w:val="0"/>
          <w:sz w:val="21"/>
          <w:szCs w:val="21"/>
          <w:bdr w:val="none" w:sz="0" w:space="0" w:color="auto" w:frame="1"/>
        </w:rPr>
        <w:t> SUM(Data[Sales])</w:t>
      </w:r>
      <w:r w:rsidRPr="000B59EB">
        <w:rPr>
          <w:rFonts w:ascii="Open Sans" w:eastAsia="新細明體" w:hAnsi="Open Sans" w:cs="Open Sans"/>
          <w:color w:val="000000"/>
          <w:kern w:val="0"/>
          <w:sz w:val="21"/>
          <w:szCs w:val="21"/>
          <w:bdr w:val="none" w:sz="0" w:space="0" w:color="auto" w:frame="1"/>
        </w:rPr>
        <w:t>.  It is relevant to point out here that the SUMMARIZE function will only work with building a new table and not as a calculated column or measure.</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Add a new </w:t>
      </w:r>
      <w:r w:rsidRPr="000B59EB">
        <w:rPr>
          <w:rFonts w:ascii="inherit" w:eastAsia="新細明體" w:hAnsi="inherit" w:cs="Open Sans"/>
          <w:b/>
          <w:bCs/>
          <w:color w:val="343F49"/>
          <w:kern w:val="0"/>
          <w:sz w:val="21"/>
          <w:szCs w:val="21"/>
          <w:bdr w:val="none" w:sz="0" w:space="0" w:color="auto" w:frame="1"/>
        </w:rPr>
        <w:t>Table</w:t>
      </w:r>
      <w:r w:rsidRPr="000B59EB">
        <w:rPr>
          <w:rFonts w:ascii="Open Sans" w:eastAsia="新細明體" w:hAnsi="Open Sans" w:cs="Open Sans"/>
          <w:color w:val="343F49"/>
          <w:kern w:val="0"/>
          <w:sz w:val="21"/>
          <w:szCs w:val="21"/>
        </w:rPr>
        <w:t> visual to the report and include the two newly created fields from the Summary table.</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6429375" cy="4181475"/>
            <wp:effectExtent l="0" t="0" r="9525" b="9525"/>
            <wp:docPr id="13" name="圖片 13" descr="Summary Table Visu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ary Table Visua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9375" cy="4181475"/>
                    </a:xfrm>
                    <a:prstGeom prst="rect">
                      <a:avLst/>
                    </a:prstGeom>
                    <a:noFill/>
                    <a:ln>
                      <a:noFill/>
                    </a:ln>
                  </pic:spPr>
                </pic:pic>
              </a:graphicData>
            </a:graphic>
          </wp:inline>
        </w:drawing>
      </w:r>
      <w:r w:rsidRPr="000B59EB">
        <w:rPr>
          <w:rFonts w:ascii="新細明體" w:eastAsia="新細明體" w:hAnsi="新細明體" w:cs="新細明體"/>
          <w:kern w:val="0"/>
          <w:szCs w:val="24"/>
        </w:rPr>
        <w:t>Summary Table Visual</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We have a field titled Blend which is our Key for all the summarized groupings.  Next, we will want to parse out the Segments and Items from this blend column.  We will want to use Category 1 &amp; 2 in a slicer and the same for Items 1 to 5.  Highlight the summary table by clicking the grey space next to the word Summary.  Click the </w:t>
      </w:r>
      <w:r w:rsidRPr="000B59EB">
        <w:rPr>
          <w:rFonts w:ascii="inherit" w:eastAsia="新細明體" w:hAnsi="inherit" w:cs="Open Sans"/>
          <w:b/>
          <w:bCs/>
          <w:color w:val="343F49"/>
          <w:kern w:val="0"/>
          <w:sz w:val="21"/>
          <w:szCs w:val="21"/>
          <w:bdr w:val="none" w:sz="0" w:space="0" w:color="auto" w:frame="1"/>
        </w:rPr>
        <w:t>New Column</w:t>
      </w:r>
      <w:r w:rsidRPr="000B59EB">
        <w:rPr>
          <w:rFonts w:ascii="Open Sans" w:eastAsia="新細明體" w:hAnsi="Open Sans" w:cs="Open Sans"/>
          <w:color w:val="343F49"/>
          <w:kern w:val="0"/>
          <w:sz w:val="21"/>
          <w:szCs w:val="21"/>
        </w:rPr>
        <w:t> button on the </w:t>
      </w:r>
      <w:r w:rsidRPr="000B59EB">
        <w:rPr>
          <w:rFonts w:ascii="inherit" w:eastAsia="新細明體" w:hAnsi="inherit" w:cs="Open Sans"/>
          <w:b/>
          <w:bCs/>
          <w:color w:val="343F49"/>
          <w:kern w:val="0"/>
          <w:sz w:val="21"/>
          <w:szCs w:val="21"/>
          <w:bdr w:val="none" w:sz="0" w:space="0" w:color="auto" w:frame="1"/>
        </w:rPr>
        <w:t>Modeling</w:t>
      </w:r>
      <w:r w:rsidRPr="000B59EB">
        <w:rPr>
          <w:rFonts w:ascii="Open Sans" w:eastAsia="新細明體" w:hAnsi="Open Sans" w:cs="Open Sans"/>
          <w:color w:val="343F49"/>
          <w:kern w:val="0"/>
          <w:sz w:val="21"/>
          <w:szCs w:val="21"/>
        </w:rPr>
        <w:t> ribbon and enter the following DAX expression.</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Segment = </w:t>
      </w:r>
      <w:proofErr w:type="gramStart"/>
      <w:r w:rsidRPr="000B59EB">
        <w:rPr>
          <w:rFonts w:ascii="Consolas" w:eastAsia="細明體" w:hAnsi="Consolas" w:cs="細明體"/>
          <w:color w:val="343F49"/>
          <w:kern w:val="0"/>
          <w:sz w:val="21"/>
          <w:szCs w:val="21"/>
        </w:rPr>
        <w:t>PATHITEM(</w:t>
      </w:r>
      <w:proofErr w:type="gramEnd"/>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w:t>
      </w:r>
      <w:proofErr w:type="gramStart"/>
      <w:r w:rsidRPr="000B59EB">
        <w:rPr>
          <w:rFonts w:ascii="Consolas" w:eastAsia="細明體" w:hAnsi="Consolas" w:cs="細明體"/>
          <w:color w:val="343F49"/>
          <w:kern w:val="0"/>
          <w:sz w:val="21"/>
          <w:szCs w:val="21"/>
        </w:rPr>
        <w:t>SUBSTITUTE(</w:t>
      </w:r>
      <w:proofErr w:type="gramEnd"/>
      <w:r w:rsidRPr="000B59EB">
        <w:rPr>
          <w:rFonts w:ascii="Consolas" w:eastAsia="細明體" w:hAnsi="Consolas" w:cs="細明體"/>
          <w:color w:val="343F49"/>
          <w:kern w:val="0"/>
          <w:sz w:val="21"/>
          <w:szCs w:val="21"/>
        </w:rPr>
        <w:t>Summary[Blend], "-" , "|" ),</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w:t>
      </w:r>
      <w:proofErr w:type="gramStart"/>
      <w:r w:rsidRPr="000B59EB">
        <w:rPr>
          <w:rFonts w:ascii="Consolas" w:eastAsia="細明體" w:hAnsi="Consolas" w:cs="細明體"/>
          <w:color w:val="343F49"/>
          <w:kern w:val="0"/>
          <w:sz w:val="21"/>
          <w:szCs w:val="21"/>
        </w:rPr>
        <w:t>1 )</w:t>
      </w:r>
      <w:proofErr w:type="gramEnd"/>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 xml:space="preserve">In this expression the Substitute function replaced the dash “-” with a “|” character.  Then the PATHITEM function can then parse the text into segments.  By entering a 1 we select the first item in the sequence.  For our example we only have two items, but when you’re working with file paths you can have multiple items in </w:t>
      </w:r>
      <w:r w:rsidRPr="000B59EB">
        <w:rPr>
          <w:rFonts w:ascii="Open Sans" w:eastAsia="新細明體" w:hAnsi="Open Sans" w:cs="Open Sans"/>
          <w:color w:val="343F49"/>
          <w:kern w:val="0"/>
          <w:sz w:val="21"/>
          <w:szCs w:val="21"/>
        </w:rPr>
        <w:lastRenderedPageBreak/>
        <w:t>the path such as “\users\mike\my documents\my folder\”, which would equate to users = position 1, mike = position 2, my documents = position 3, etc..</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Add another new column with the following DAX expression for the item column.</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Item = </w:t>
      </w:r>
      <w:proofErr w:type="gramStart"/>
      <w:r w:rsidRPr="000B59EB">
        <w:rPr>
          <w:rFonts w:ascii="Consolas" w:eastAsia="細明體" w:hAnsi="Consolas" w:cs="細明體"/>
          <w:color w:val="343F49"/>
          <w:kern w:val="0"/>
          <w:sz w:val="21"/>
          <w:szCs w:val="21"/>
        </w:rPr>
        <w:t>PATHITEM( </w:t>
      </w:r>
      <w:proofErr w:type="gramEnd"/>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  </w:t>
      </w:r>
      <w:proofErr w:type="gramStart"/>
      <w:r w:rsidRPr="000B59EB">
        <w:rPr>
          <w:rFonts w:ascii="Consolas" w:eastAsia="細明體" w:hAnsi="Consolas" w:cs="細明體"/>
          <w:color w:val="343F49"/>
          <w:kern w:val="0"/>
          <w:sz w:val="21"/>
          <w:szCs w:val="21"/>
        </w:rPr>
        <w:t>SUBSTITUTE(</w:t>
      </w:r>
      <w:proofErr w:type="gramEnd"/>
      <w:r w:rsidRPr="000B59EB">
        <w:rPr>
          <w:rFonts w:ascii="Consolas" w:eastAsia="細明體" w:hAnsi="Consolas" w:cs="細明體"/>
          <w:color w:val="343F49"/>
          <w:kern w:val="0"/>
          <w:sz w:val="21"/>
          <w:szCs w:val="21"/>
        </w:rPr>
        <w:t>Summary[Blend], "-" , "|" ),</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  </w:t>
      </w:r>
      <w:proofErr w:type="gramStart"/>
      <w:r w:rsidRPr="000B59EB">
        <w:rPr>
          <w:rFonts w:ascii="Consolas" w:eastAsia="細明體" w:hAnsi="Consolas" w:cs="細明體"/>
          <w:color w:val="FF0000"/>
          <w:kern w:val="0"/>
          <w:sz w:val="21"/>
          <w:szCs w:val="21"/>
          <w:bdr w:val="none" w:sz="0" w:space="0" w:color="auto" w:frame="1"/>
        </w:rPr>
        <w:t>2</w:t>
      </w:r>
      <w:r w:rsidRPr="000B59EB">
        <w:rPr>
          <w:rFonts w:ascii="Consolas" w:eastAsia="細明體" w:hAnsi="Consolas" w:cs="細明體"/>
          <w:color w:val="343F49"/>
          <w:kern w:val="0"/>
          <w:sz w:val="21"/>
          <w:szCs w:val="21"/>
        </w:rPr>
        <w:t xml:space="preserve"> )</w:t>
      </w:r>
      <w:proofErr w:type="gramEnd"/>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inherit" w:eastAsia="新細明體" w:hAnsi="inherit" w:cs="Open Sans"/>
          <w:i/>
          <w:iCs/>
          <w:color w:val="343F49"/>
          <w:kern w:val="0"/>
          <w:sz w:val="21"/>
          <w:szCs w:val="21"/>
          <w:bdr w:val="none" w:sz="0" w:space="0" w:color="auto" w:frame="1"/>
        </w:rPr>
        <w:t>Note: We changed the PATHITEM position from 1 to </w:t>
      </w:r>
      <w:r w:rsidRPr="000B59EB">
        <w:rPr>
          <w:rFonts w:ascii="inherit" w:eastAsia="新細明體" w:hAnsi="inherit" w:cs="Open Sans"/>
          <w:i/>
          <w:iCs/>
          <w:color w:val="FF0000"/>
          <w:kern w:val="0"/>
          <w:sz w:val="21"/>
          <w:szCs w:val="21"/>
          <w:bdr w:val="none" w:sz="0" w:space="0" w:color="auto" w:frame="1"/>
        </w:rPr>
        <w:t>2</w:t>
      </w:r>
      <w:r w:rsidRPr="000B59EB">
        <w:rPr>
          <w:rFonts w:ascii="inherit" w:eastAsia="新細明體" w:hAnsi="inherit" w:cs="Open Sans"/>
          <w:i/>
          <w:iCs/>
          <w:color w:val="343F49"/>
          <w:kern w:val="0"/>
          <w:sz w:val="21"/>
          <w:szCs w:val="21"/>
          <w:bdr w:val="none" w:sz="0" w:space="0" w:color="auto" w:frame="1"/>
        </w:rPr>
        <w:t>.</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Next add the newly created Segment and Item columns to our summary table visual that we created earlier.</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drawing>
          <wp:inline distT="0" distB="0" distL="0" distR="0">
            <wp:extent cx="6581775" cy="3724275"/>
            <wp:effectExtent l="0" t="0" r="9525" b="9525"/>
            <wp:docPr id="12" name="圖片 12" descr="Add New Field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 New Field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1775" cy="3724275"/>
                    </a:xfrm>
                    <a:prstGeom prst="rect">
                      <a:avLst/>
                    </a:prstGeom>
                    <a:noFill/>
                    <a:ln>
                      <a:noFill/>
                    </a:ln>
                  </pic:spPr>
                </pic:pic>
              </a:graphicData>
            </a:graphic>
          </wp:inline>
        </w:drawing>
      </w:r>
      <w:r w:rsidRPr="000B59EB">
        <w:rPr>
          <w:rFonts w:ascii="新細明體" w:eastAsia="新細明體" w:hAnsi="新細明體" w:cs="新細明體"/>
          <w:kern w:val="0"/>
          <w:szCs w:val="24"/>
        </w:rPr>
        <w:t>Add New Fields</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Nice job so far.  Now we have to modify our slicers to point to the new Item and Segment fields we created in the Summary table.  Select the Segment Slicer Visual and add the Segment Field from the Summary table.</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6858000" cy="3581400"/>
            <wp:effectExtent l="0" t="0" r="0" b="0"/>
            <wp:docPr id="11" name="圖片 11" descr="Update Segment Slic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date Segment Slic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581400"/>
                    </a:xfrm>
                    <a:prstGeom prst="rect">
                      <a:avLst/>
                    </a:prstGeom>
                    <a:noFill/>
                    <a:ln>
                      <a:noFill/>
                    </a:ln>
                  </pic:spPr>
                </pic:pic>
              </a:graphicData>
            </a:graphic>
          </wp:inline>
        </w:drawing>
      </w:r>
      <w:r w:rsidRPr="000B59EB">
        <w:rPr>
          <w:rFonts w:ascii="新細明體" w:eastAsia="新細明體" w:hAnsi="新細明體" w:cs="新細明體"/>
          <w:kern w:val="0"/>
          <w:szCs w:val="24"/>
        </w:rPr>
        <w:t>Update Segment Slicer</w:t>
      </w:r>
      <w:r w:rsidRPr="000B59EB">
        <w:rPr>
          <w:rFonts w:ascii="inherit" w:eastAsia="新細明體" w:hAnsi="inherit" w:cs="新細明體" w:hint="eastAsia"/>
          <w:b/>
          <w:bCs/>
          <w:noProof/>
          <w:color w:val="29A8DF"/>
          <w:kern w:val="0"/>
          <w:szCs w:val="24"/>
          <w:bdr w:val="none" w:sz="0" w:space="0" w:color="auto" w:frame="1"/>
        </w:rPr>
        <w:drawing>
          <wp:inline distT="0" distB="0" distL="0" distR="0">
            <wp:extent cx="6791325" cy="3076575"/>
            <wp:effectExtent l="0" t="0" r="9525" b="9525"/>
            <wp:docPr id="10" name="圖片 10" descr="Update Item Slic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date Item Slice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1325" cy="3076575"/>
                    </a:xfrm>
                    <a:prstGeom prst="rect">
                      <a:avLst/>
                    </a:prstGeom>
                    <a:noFill/>
                    <a:ln>
                      <a:noFill/>
                    </a:ln>
                  </pic:spPr>
                </pic:pic>
              </a:graphicData>
            </a:graphic>
          </wp:inline>
        </w:drawing>
      </w:r>
      <w:r w:rsidRPr="000B59EB">
        <w:rPr>
          <w:rFonts w:ascii="新細明體" w:eastAsia="新細明體" w:hAnsi="新細明體" w:cs="新細明體"/>
          <w:kern w:val="0"/>
          <w:szCs w:val="24"/>
        </w:rPr>
        <w:t>Update Item Slicer</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Now that we have updated the slicers, we can now can control the table visual made from the Summary table.</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3267075" cy="3600450"/>
            <wp:effectExtent l="0" t="0" r="9525" b="0"/>
            <wp:docPr id="9" name="圖片 9" descr="Select Category 1 and Items 1 to 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ect Category 1 and Items 1 to 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7075" cy="3600450"/>
                    </a:xfrm>
                    <a:prstGeom prst="rect">
                      <a:avLst/>
                    </a:prstGeom>
                    <a:noFill/>
                    <a:ln>
                      <a:noFill/>
                    </a:ln>
                  </pic:spPr>
                </pic:pic>
              </a:graphicData>
            </a:graphic>
          </wp:inline>
        </w:drawing>
      </w:r>
      <w:r w:rsidRPr="000B59EB">
        <w:rPr>
          <w:rFonts w:ascii="新細明體" w:eastAsia="新細明體" w:hAnsi="新細明體" w:cs="新細明體"/>
          <w:kern w:val="0"/>
          <w:szCs w:val="24"/>
        </w:rPr>
        <w:t>Select Category 1 and Items 1 to 3</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inherit" w:eastAsia="新細明體" w:hAnsi="inherit" w:cs="Open Sans"/>
          <w:i/>
          <w:iCs/>
          <w:color w:val="343F49"/>
          <w:kern w:val="0"/>
          <w:sz w:val="21"/>
          <w:szCs w:val="21"/>
          <w:bdr w:val="none" w:sz="0" w:space="0" w:color="auto" w:frame="1"/>
        </w:rPr>
        <w:t>Pro Tip: To select multiple items in a slicer you can hold down the Ctrl button on the key board and click multiple slicer items.  This is how I was able to select Items 1 to 3.</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Now we are ready to build the measures that will support the Pareto chart.  Click on the bottom half of the </w:t>
      </w:r>
      <w:r w:rsidRPr="000B59EB">
        <w:rPr>
          <w:rFonts w:ascii="inherit" w:eastAsia="新細明體" w:hAnsi="inherit" w:cs="Open Sans"/>
          <w:b/>
          <w:bCs/>
          <w:color w:val="343F49"/>
          <w:kern w:val="0"/>
          <w:sz w:val="21"/>
          <w:szCs w:val="21"/>
          <w:bdr w:val="none" w:sz="0" w:space="0" w:color="auto" w:frame="1"/>
        </w:rPr>
        <w:t>New Measure</w:t>
      </w:r>
      <w:r w:rsidRPr="000B59EB">
        <w:rPr>
          <w:rFonts w:ascii="Open Sans" w:eastAsia="新細明體" w:hAnsi="Open Sans" w:cs="Open Sans"/>
          <w:color w:val="343F49"/>
          <w:kern w:val="0"/>
          <w:sz w:val="21"/>
          <w:szCs w:val="21"/>
        </w:rPr>
        <w:t> button on the </w:t>
      </w:r>
      <w:r w:rsidRPr="000B59EB">
        <w:rPr>
          <w:rFonts w:ascii="inherit" w:eastAsia="新細明體" w:hAnsi="inherit" w:cs="Open Sans"/>
          <w:b/>
          <w:bCs/>
          <w:color w:val="343F49"/>
          <w:kern w:val="0"/>
          <w:sz w:val="21"/>
          <w:szCs w:val="21"/>
          <w:bdr w:val="none" w:sz="0" w:space="0" w:color="auto" w:frame="1"/>
        </w:rPr>
        <w:t>Home</w:t>
      </w:r>
      <w:r w:rsidRPr="000B59EB">
        <w:rPr>
          <w:rFonts w:ascii="Open Sans" w:eastAsia="新細明體" w:hAnsi="Open Sans" w:cs="Open Sans"/>
          <w:color w:val="343F49"/>
          <w:kern w:val="0"/>
          <w:sz w:val="21"/>
          <w:szCs w:val="21"/>
        </w:rPr>
        <w:t> ribbon and select </w:t>
      </w:r>
      <w:r w:rsidRPr="000B59EB">
        <w:rPr>
          <w:rFonts w:ascii="inherit" w:eastAsia="新細明體" w:hAnsi="inherit" w:cs="Open Sans"/>
          <w:b/>
          <w:bCs/>
          <w:color w:val="343F49"/>
          <w:kern w:val="0"/>
          <w:sz w:val="21"/>
          <w:szCs w:val="21"/>
          <w:bdr w:val="none" w:sz="0" w:space="0" w:color="auto" w:frame="1"/>
        </w:rPr>
        <w:t>New Column</w:t>
      </w:r>
      <w:r w:rsidRPr="000B59EB">
        <w:rPr>
          <w:rFonts w:ascii="Open Sans" w:eastAsia="新細明體" w:hAnsi="Open Sans" w:cs="Open Sans"/>
          <w:color w:val="343F49"/>
          <w:kern w:val="0"/>
          <w:sz w:val="21"/>
          <w:szCs w:val="21"/>
        </w:rPr>
        <w:t>.  Add the following DAX expression to rank all the items in the Summary table.</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Ranking = </w:t>
      </w:r>
      <w:proofErr w:type="gramStart"/>
      <w:r w:rsidRPr="000B59EB">
        <w:rPr>
          <w:rFonts w:ascii="Consolas" w:eastAsia="細明體" w:hAnsi="Consolas" w:cs="細明體"/>
          <w:color w:val="343F49"/>
          <w:kern w:val="0"/>
          <w:sz w:val="21"/>
          <w:szCs w:val="21"/>
        </w:rPr>
        <w:t>RANKX(</w:t>
      </w:r>
      <w:proofErr w:type="gramEnd"/>
      <w:r w:rsidRPr="000B59EB">
        <w:rPr>
          <w:rFonts w:ascii="Consolas" w:eastAsia="細明體" w:hAnsi="Consolas" w:cs="細明體"/>
          <w:color w:val="343F49"/>
          <w:kern w:val="0"/>
          <w:sz w:val="21"/>
          <w:szCs w:val="21"/>
        </w:rPr>
        <w:t xml:space="preserve">  'Summary',   'Summary'[Sum Sales])</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Add a measure for the Cumulative total according to the new ranking column we created.  Click the top half of the </w:t>
      </w:r>
      <w:r w:rsidRPr="000B59EB">
        <w:rPr>
          <w:rFonts w:ascii="inherit" w:eastAsia="新細明體" w:hAnsi="inherit" w:cs="Open Sans"/>
          <w:b/>
          <w:bCs/>
          <w:color w:val="343F49"/>
          <w:kern w:val="0"/>
          <w:sz w:val="21"/>
          <w:szCs w:val="21"/>
          <w:bdr w:val="none" w:sz="0" w:space="0" w:color="auto" w:frame="1"/>
        </w:rPr>
        <w:t>New Measure</w:t>
      </w:r>
      <w:r w:rsidRPr="000B59EB">
        <w:rPr>
          <w:rFonts w:ascii="Open Sans" w:eastAsia="新細明體" w:hAnsi="Open Sans" w:cs="Open Sans"/>
          <w:color w:val="343F49"/>
          <w:kern w:val="0"/>
          <w:sz w:val="21"/>
          <w:szCs w:val="21"/>
        </w:rPr>
        <w:t> button on the </w:t>
      </w:r>
      <w:r w:rsidRPr="000B59EB">
        <w:rPr>
          <w:rFonts w:ascii="inherit" w:eastAsia="新細明體" w:hAnsi="inherit" w:cs="Open Sans"/>
          <w:b/>
          <w:bCs/>
          <w:color w:val="343F49"/>
          <w:kern w:val="0"/>
          <w:sz w:val="21"/>
          <w:szCs w:val="21"/>
          <w:bdr w:val="none" w:sz="0" w:space="0" w:color="auto" w:frame="1"/>
        </w:rPr>
        <w:t>Home </w:t>
      </w:r>
      <w:r w:rsidRPr="000B59EB">
        <w:rPr>
          <w:rFonts w:ascii="Open Sans" w:eastAsia="新細明體" w:hAnsi="Open Sans" w:cs="Open Sans"/>
          <w:color w:val="343F49"/>
          <w:kern w:val="0"/>
          <w:sz w:val="21"/>
          <w:szCs w:val="21"/>
        </w:rPr>
        <w:t>ribbon.  Add the following DAX expression.</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Cumulative Total = </w:t>
      </w:r>
      <w:proofErr w:type="gramStart"/>
      <w:r w:rsidRPr="000B59EB">
        <w:rPr>
          <w:rFonts w:ascii="Consolas" w:eastAsia="細明體" w:hAnsi="Consolas" w:cs="細明體"/>
          <w:color w:val="343F49"/>
          <w:kern w:val="0"/>
          <w:sz w:val="21"/>
          <w:szCs w:val="21"/>
        </w:rPr>
        <w:t>CALCULATE(</w:t>
      </w:r>
      <w:proofErr w:type="gramEnd"/>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    </w:t>
      </w:r>
      <w:proofErr w:type="gramStart"/>
      <w:r w:rsidRPr="000B59EB">
        <w:rPr>
          <w:rFonts w:ascii="Consolas" w:eastAsia="細明體" w:hAnsi="Consolas" w:cs="細明體"/>
          <w:color w:val="343F49"/>
          <w:kern w:val="0"/>
          <w:sz w:val="21"/>
          <w:szCs w:val="21"/>
        </w:rPr>
        <w:t>SUM(</w:t>
      </w:r>
      <w:proofErr w:type="gramEnd"/>
      <w:r w:rsidRPr="000B59EB">
        <w:rPr>
          <w:rFonts w:ascii="Consolas" w:eastAsia="細明體" w:hAnsi="Consolas" w:cs="細明體"/>
          <w:color w:val="343F49"/>
          <w:kern w:val="0"/>
          <w:sz w:val="21"/>
          <w:szCs w:val="21"/>
        </w:rPr>
        <w:t xml:space="preserve"> Summary[Sum Sales] ),</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    </w:t>
      </w:r>
      <w:proofErr w:type="gramStart"/>
      <w:r w:rsidRPr="000B59EB">
        <w:rPr>
          <w:rFonts w:ascii="Consolas" w:eastAsia="細明體" w:hAnsi="Consolas" w:cs="細明體"/>
          <w:color w:val="343F49"/>
          <w:kern w:val="0"/>
          <w:sz w:val="21"/>
          <w:szCs w:val="21"/>
        </w:rPr>
        <w:t>FILTER(</w:t>
      </w:r>
      <w:proofErr w:type="gramEnd"/>
      <w:r w:rsidRPr="000B59EB">
        <w:rPr>
          <w:rFonts w:ascii="Consolas" w:eastAsia="細明體" w:hAnsi="Consolas" w:cs="細明體"/>
          <w:color w:val="343F49"/>
          <w:kern w:val="0"/>
          <w:sz w:val="21"/>
          <w:szCs w:val="21"/>
        </w:rPr>
        <w:t xml:space="preserve"> ALLSELECTED( Summary ),</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        </w:t>
      </w:r>
      <w:proofErr w:type="gramStart"/>
      <w:r w:rsidRPr="000B59EB">
        <w:rPr>
          <w:rFonts w:ascii="Consolas" w:eastAsia="細明體" w:hAnsi="Consolas" w:cs="細明體"/>
          <w:color w:val="343F49"/>
          <w:kern w:val="0"/>
          <w:sz w:val="21"/>
          <w:szCs w:val="21"/>
        </w:rPr>
        <w:t>Summary[</w:t>
      </w:r>
      <w:proofErr w:type="gramEnd"/>
      <w:r w:rsidRPr="000B59EB">
        <w:rPr>
          <w:rFonts w:ascii="Consolas" w:eastAsia="細明體" w:hAnsi="Consolas" w:cs="細明體"/>
          <w:color w:val="343F49"/>
          <w:kern w:val="0"/>
          <w:sz w:val="21"/>
          <w:szCs w:val="21"/>
        </w:rPr>
        <w:t>Ranking] &lt;= MAX( Summary[Ranking] )</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lastRenderedPageBreak/>
        <w:t>    ))</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Repeat the add measure process and add a Total measure which will total only the items from the summary table that have been selected in the report view.  Add the following DAX expression.</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Total Sales = </w:t>
      </w:r>
      <w:proofErr w:type="gramStart"/>
      <w:r w:rsidRPr="000B59EB">
        <w:rPr>
          <w:rFonts w:ascii="Consolas" w:eastAsia="細明體" w:hAnsi="Consolas" w:cs="細明體"/>
          <w:color w:val="343F49"/>
          <w:kern w:val="0"/>
          <w:sz w:val="21"/>
          <w:szCs w:val="21"/>
        </w:rPr>
        <w:t>CALCULATE(</w:t>
      </w:r>
      <w:proofErr w:type="gramEnd"/>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 </w:t>
      </w:r>
      <w:proofErr w:type="gramStart"/>
      <w:r w:rsidRPr="000B59EB">
        <w:rPr>
          <w:rFonts w:ascii="Consolas" w:eastAsia="細明體" w:hAnsi="Consolas" w:cs="細明體"/>
          <w:color w:val="343F49"/>
          <w:kern w:val="0"/>
          <w:sz w:val="21"/>
          <w:szCs w:val="21"/>
        </w:rPr>
        <w:t>SUM(</w:t>
      </w:r>
      <w:proofErr w:type="gramEnd"/>
      <w:r w:rsidRPr="000B59EB">
        <w:rPr>
          <w:rFonts w:ascii="Consolas" w:eastAsia="細明體" w:hAnsi="Consolas" w:cs="細明體"/>
          <w:color w:val="343F49"/>
          <w:kern w:val="0"/>
          <w:sz w:val="21"/>
          <w:szCs w:val="21"/>
        </w:rPr>
        <w:t xml:space="preserve"> Summary[Sum Sales] ) ,</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 </w:t>
      </w:r>
      <w:proofErr w:type="gramStart"/>
      <w:r w:rsidRPr="000B59EB">
        <w:rPr>
          <w:rFonts w:ascii="Consolas" w:eastAsia="細明體" w:hAnsi="Consolas" w:cs="細明體"/>
          <w:color w:val="343F49"/>
          <w:kern w:val="0"/>
          <w:sz w:val="21"/>
          <w:szCs w:val="21"/>
        </w:rPr>
        <w:t>ALLSELECTED(</w:t>
      </w:r>
      <w:proofErr w:type="gramEnd"/>
      <w:r w:rsidRPr="000B59EB">
        <w:rPr>
          <w:rFonts w:ascii="Consolas" w:eastAsia="細明體" w:hAnsi="Consolas" w:cs="細明體"/>
          <w:color w:val="343F49"/>
          <w:kern w:val="0"/>
          <w:sz w:val="21"/>
          <w:szCs w:val="21"/>
        </w:rPr>
        <w:t xml:space="preserve"> Summary )</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 xml:space="preserve"> )</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For the last measure, repeat the process to add another measure.  Enter the following DAX expression as a measure.</w:t>
      </w:r>
    </w:p>
    <w:p w:rsidR="000B59EB" w:rsidRPr="000B59EB" w:rsidRDefault="000B59EB" w:rsidP="000B59EB">
      <w:pPr>
        <w:widowControl/>
        <w:pBdr>
          <w:top w:val="single" w:sz="6" w:space="15" w:color="EBEBEB"/>
          <w:left w:val="single" w:sz="6" w:space="15" w:color="EBEBEB"/>
          <w:bottom w:val="single" w:sz="6" w:space="15" w:color="EBEBEB"/>
          <w:right w:val="single" w:sz="6" w:space="15" w:color="EBEBE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nsolas" w:eastAsia="細明體" w:hAnsi="Consolas" w:cs="細明體"/>
          <w:color w:val="343F49"/>
          <w:kern w:val="0"/>
          <w:sz w:val="21"/>
          <w:szCs w:val="21"/>
        </w:rPr>
      </w:pPr>
      <w:r w:rsidRPr="000B59EB">
        <w:rPr>
          <w:rFonts w:ascii="Consolas" w:eastAsia="細明體" w:hAnsi="Consolas" w:cs="細明體"/>
          <w:color w:val="343F49"/>
          <w:kern w:val="0"/>
          <w:sz w:val="21"/>
          <w:szCs w:val="21"/>
        </w:rPr>
        <w:t>Cumulative Percent = [Cumulative Total] / [Total Sales]</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The Cumulative Percent measure is a calculated as a percentage, thus we need to change this measure’s formatting to percentage.  Click the measure labeled </w:t>
      </w:r>
      <w:r w:rsidRPr="000B59EB">
        <w:rPr>
          <w:rFonts w:ascii="inherit" w:eastAsia="新細明體" w:hAnsi="inherit" w:cs="Open Sans"/>
          <w:b/>
          <w:bCs/>
          <w:color w:val="343F49"/>
          <w:kern w:val="0"/>
          <w:sz w:val="21"/>
          <w:szCs w:val="21"/>
          <w:bdr w:val="none" w:sz="0" w:space="0" w:color="auto" w:frame="1"/>
        </w:rPr>
        <w:t>Cumulative Percent</w:t>
      </w:r>
      <w:r w:rsidRPr="000B59EB">
        <w:rPr>
          <w:rFonts w:ascii="Open Sans" w:eastAsia="新細明體" w:hAnsi="Open Sans" w:cs="Open Sans"/>
          <w:color w:val="343F49"/>
          <w:kern w:val="0"/>
          <w:sz w:val="21"/>
          <w:szCs w:val="21"/>
        </w:rPr>
        <w:t> then change the </w:t>
      </w:r>
      <w:r w:rsidRPr="000B59EB">
        <w:rPr>
          <w:rFonts w:ascii="inherit" w:eastAsia="新細明體" w:hAnsi="inherit" w:cs="Open Sans"/>
          <w:b/>
          <w:bCs/>
          <w:color w:val="343F49"/>
          <w:kern w:val="0"/>
          <w:sz w:val="21"/>
          <w:szCs w:val="21"/>
          <w:bdr w:val="none" w:sz="0" w:space="0" w:color="auto" w:frame="1"/>
        </w:rPr>
        <w:t>Format</w:t>
      </w:r>
      <w:r w:rsidRPr="000B59EB">
        <w:rPr>
          <w:rFonts w:ascii="Open Sans" w:eastAsia="新細明體" w:hAnsi="Open Sans" w:cs="Open Sans"/>
          <w:color w:val="343F49"/>
          <w:kern w:val="0"/>
          <w:sz w:val="21"/>
          <w:szCs w:val="21"/>
        </w:rPr>
        <w:t> to </w:t>
      </w:r>
      <w:r w:rsidRPr="000B59EB">
        <w:rPr>
          <w:rFonts w:ascii="inherit" w:eastAsia="新細明體" w:hAnsi="inherit" w:cs="Open Sans"/>
          <w:b/>
          <w:bCs/>
          <w:color w:val="343F49"/>
          <w:kern w:val="0"/>
          <w:sz w:val="21"/>
          <w:szCs w:val="21"/>
          <w:bdr w:val="none" w:sz="0" w:space="0" w:color="auto" w:frame="1"/>
        </w:rPr>
        <w:t>Percentage</w:t>
      </w:r>
      <w:r w:rsidRPr="000B59EB">
        <w:rPr>
          <w:rFonts w:ascii="Open Sans" w:eastAsia="新細明體" w:hAnsi="Open Sans" w:cs="Open Sans"/>
          <w:color w:val="343F49"/>
          <w:kern w:val="0"/>
          <w:sz w:val="21"/>
          <w:szCs w:val="21"/>
        </w:rPr>
        <w:t> which is found on the </w:t>
      </w:r>
      <w:r w:rsidRPr="000B59EB">
        <w:rPr>
          <w:rFonts w:ascii="inherit" w:eastAsia="新細明體" w:hAnsi="inherit" w:cs="Open Sans"/>
          <w:b/>
          <w:bCs/>
          <w:color w:val="343F49"/>
          <w:kern w:val="0"/>
          <w:sz w:val="21"/>
          <w:szCs w:val="21"/>
          <w:bdr w:val="none" w:sz="0" w:space="0" w:color="auto" w:frame="1"/>
        </w:rPr>
        <w:t>Modeling </w:t>
      </w:r>
      <w:r w:rsidRPr="000B59EB">
        <w:rPr>
          <w:rFonts w:ascii="Open Sans" w:eastAsia="新細明體" w:hAnsi="Open Sans" w:cs="Open Sans"/>
          <w:color w:val="343F49"/>
          <w:kern w:val="0"/>
          <w:sz w:val="21"/>
          <w:szCs w:val="21"/>
        </w:rPr>
        <w:t>ribbon.</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9048750" cy="3276600"/>
            <wp:effectExtent l="0" t="0" r="0" b="0"/>
            <wp:docPr id="8" name="圖片 8" descr="Change Formatt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nge Formatti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0" cy="3276600"/>
                    </a:xfrm>
                    <a:prstGeom prst="rect">
                      <a:avLst/>
                    </a:prstGeom>
                    <a:noFill/>
                    <a:ln>
                      <a:noFill/>
                    </a:ln>
                  </pic:spPr>
                </pic:pic>
              </a:graphicData>
            </a:graphic>
          </wp:inline>
        </w:drawing>
      </w:r>
      <w:r w:rsidRPr="000B59EB">
        <w:rPr>
          <w:rFonts w:ascii="新細明體" w:eastAsia="新細明體" w:hAnsi="新細明體" w:cs="新細明體"/>
          <w:kern w:val="0"/>
          <w:szCs w:val="24"/>
        </w:rPr>
        <w:t>Change Formatting</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Your Summary table should now look like the following.</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drawing>
          <wp:inline distT="0" distB="0" distL="0" distR="0">
            <wp:extent cx="2105025" cy="3390900"/>
            <wp:effectExtent l="0" t="0" r="9525" b="0"/>
            <wp:docPr id="7" name="圖片 7" descr="Updated Fields Lis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dated Fields Lis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025" cy="3390900"/>
                    </a:xfrm>
                    <a:prstGeom prst="rect">
                      <a:avLst/>
                    </a:prstGeom>
                    <a:noFill/>
                    <a:ln>
                      <a:noFill/>
                    </a:ln>
                  </pic:spPr>
                </pic:pic>
              </a:graphicData>
            </a:graphic>
          </wp:inline>
        </w:drawing>
      </w:r>
      <w:r w:rsidRPr="000B59EB">
        <w:rPr>
          <w:rFonts w:ascii="新細明體" w:eastAsia="新細明體" w:hAnsi="新細明體" w:cs="新細明體"/>
          <w:kern w:val="0"/>
          <w:szCs w:val="24"/>
        </w:rPr>
        <w:t>Updated Fields List</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To see all the calculations that we just created add all the fields from the Summary table to the Summary table visual we created earlier.</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10220325" cy="4371975"/>
            <wp:effectExtent l="0" t="0" r="9525" b="9525"/>
            <wp:docPr id="6" name="圖片 6" descr="Full Summary Table Visua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ll Summary Table Visua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20325" cy="4371975"/>
                    </a:xfrm>
                    <a:prstGeom prst="rect">
                      <a:avLst/>
                    </a:prstGeom>
                    <a:noFill/>
                    <a:ln>
                      <a:noFill/>
                    </a:ln>
                  </pic:spPr>
                </pic:pic>
              </a:graphicData>
            </a:graphic>
          </wp:inline>
        </w:drawing>
      </w:r>
      <w:r w:rsidRPr="000B59EB">
        <w:rPr>
          <w:rFonts w:ascii="新細明體" w:eastAsia="新細明體" w:hAnsi="新細明體" w:cs="新細明體"/>
          <w:kern w:val="0"/>
          <w:szCs w:val="24"/>
        </w:rPr>
        <w:t>Full Summary Table Visual</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At last, we are ready to add the Pareto chart.  Add the following fields to the line and stacked column chart.</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29A8DF"/>
          <w:kern w:val="0"/>
          <w:szCs w:val="24"/>
          <w:bdr w:val="none" w:sz="0" w:space="0" w:color="auto" w:frame="1"/>
        </w:rPr>
        <w:lastRenderedPageBreak/>
        <w:drawing>
          <wp:inline distT="0" distB="0" distL="0" distR="0">
            <wp:extent cx="10372725" cy="5114925"/>
            <wp:effectExtent l="0" t="0" r="9525" b="9525"/>
            <wp:docPr id="5" name="圖片 5" descr="Add Line and Stacked Bar Cha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d Line and Stacked Bar Char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72725" cy="5114925"/>
                    </a:xfrm>
                    <a:prstGeom prst="rect">
                      <a:avLst/>
                    </a:prstGeom>
                    <a:noFill/>
                    <a:ln>
                      <a:noFill/>
                    </a:ln>
                  </pic:spPr>
                </pic:pic>
              </a:graphicData>
            </a:graphic>
          </wp:inline>
        </w:drawing>
      </w:r>
      <w:r w:rsidRPr="000B59EB">
        <w:rPr>
          <w:rFonts w:ascii="新細明體" w:eastAsia="新細明體" w:hAnsi="新細明體" w:cs="新細明體"/>
          <w:kern w:val="0"/>
          <w:szCs w:val="24"/>
        </w:rPr>
        <w:t>Add Line and Stacked Bar Chart</w:t>
      </w:r>
    </w:p>
    <w:p w:rsidR="000B59EB" w:rsidRPr="000B59EB" w:rsidRDefault="000B59EB" w:rsidP="000B59EB">
      <w:pPr>
        <w:widowControl/>
        <w:shd w:val="clear" w:color="auto" w:fill="FFFFFF"/>
        <w:spacing w:beforeAutospacing="1"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t>Order the data in descending order by the number of sales by click the visual’s </w:t>
      </w:r>
      <w:r w:rsidRPr="000B59EB">
        <w:rPr>
          <w:rFonts w:ascii="inherit" w:eastAsia="新細明體" w:hAnsi="inherit" w:cs="Open Sans"/>
          <w:b/>
          <w:bCs/>
          <w:color w:val="343F49"/>
          <w:kern w:val="0"/>
          <w:sz w:val="21"/>
          <w:szCs w:val="21"/>
          <w:bdr w:val="none" w:sz="0" w:space="0" w:color="auto" w:frame="1"/>
        </w:rPr>
        <w:t>Ellipsis</w:t>
      </w:r>
      <w:r w:rsidRPr="000B59EB">
        <w:rPr>
          <w:rFonts w:ascii="Open Sans" w:eastAsia="新細明體" w:hAnsi="Open Sans" w:cs="Open Sans"/>
          <w:color w:val="343F49"/>
          <w:kern w:val="0"/>
          <w:sz w:val="21"/>
          <w:szCs w:val="21"/>
        </w:rPr>
        <w:t> and selecting </w:t>
      </w:r>
      <w:r w:rsidRPr="000B59EB">
        <w:rPr>
          <w:rFonts w:ascii="inherit" w:eastAsia="新細明體" w:hAnsi="inherit" w:cs="Open Sans"/>
          <w:b/>
          <w:bCs/>
          <w:color w:val="343F49"/>
          <w:kern w:val="0"/>
          <w:sz w:val="21"/>
          <w:szCs w:val="21"/>
          <w:bdr w:val="none" w:sz="0" w:space="0" w:color="auto" w:frame="1"/>
        </w:rPr>
        <w:t xml:space="preserve">Sort </w:t>
      </w:r>
      <w:proofErr w:type="gramStart"/>
      <w:r w:rsidRPr="000B59EB">
        <w:rPr>
          <w:rFonts w:ascii="inherit" w:eastAsia="新細明體" w:hAnsi="inherit" w:cs="Open Sans"/>
          <w:b/>
          <w:bCs/>
          <w:color w:val="343F49"/>
          <w:kern w:val="0"/>
          <w:sz w:val="21"/>
          <w:szCs w:val="21"/>
          <w:bdr w:val="none" w:sz="0" w:space="0" w:color="auto" w:frame="1"/>
        </w:rPr>
        <w:t>By</w:t>
      </w:r>
      <w:proofErr w:type="gramEnd"/>
      <w:r w:rsidRPr="000B59EB">
        <w:rPr>
          <w:rFonts w:ascii="inherit" w:eastAsia="新細明體" w:hAnsi="inherit" w:cs="Open Sans"/>
          <w:b/>
          <w:bCs/>
          <w:color w:val="343F49"/>
          <w:kern w:val="0"/>
          <w:sz w:val="21"/>
          <w:szCs w:val="21"/>
          <w:bdr w:val="none" w:sz="0" w:space="0" w:color="auto" w:frame="1"/>
        </w:rPr>
        <w:t xml:space="preserve"> Sum Sales</w:t>
      </w:r>
      <w:r w:rsidRPr="000B59EB">
        <w:rPr>
          <w:rFonts w:ascii="Open Sans" w:eastAsia="新細明體" w:hAnsi="Open Sans" w:cs="Open Sans"/>
          <w:color w:val="343F49"/>
          <w:kern w:val="0"/>
          <w:sz w:val="21"/>
          <w:szCs w:val="21"/>
        </w:rPr>
        <w:t>.</w:t>
      </w:r>
    </w:p>
    <w:p w:rsidR="000B59EB" w:rsidRPr="000B59EB" w:rsidRDefault="000B59EB" w:rsidP="000B59EB">
      <w:pPr>
        <w:widowControl/>
        <w:rPr>
          <w:rFonts w:ascii="新細明體" w:eastAsia="新細明體" w:hAnsi="新細明體" w:cs="新細明體"/>
          <w:kern w:val="0"/>
          <w:szCs w:val="24"/>
        </w:rPr>
      </w:pPr>
      <w:r w:rsidRPr="000B59EB">
        <w:rPr>
          <w:rFonts w:ascii="inherit" w:eastAsia="新細明體" w:hAnsi="inherit" w:cs="新細明體" w:hint="eastAsia"/>
          <w:b/>
          <w:bCs/>
          <w:noProof/>
          <w:color w:val="1E77AA"/>
          <w:kern w:val="0"/>
          <w:szCs w:val="24"/>
          <w:bdr w:val="none" w:sz="0" w:space="0" w:color="auto" w:frame="1"/>
        </w:rPr>
        <w:drawing>
          <wp:inline distT="0" distB="0" distL="0" distR="0">
            <wp:extent cx="3400425" cy="2247900"/>
            <wp:effectExtent l="0" t="0" r="9525" b="0"/>
            <wp:docPr id="4" name="圖片 4" descr="Sort by Sale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rt by Sale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0425" cy="2247900"/>
                    </a:xfrm>
                    <a:prstGeom prst="rect">
                      <a:avLst/>
                    </a:prstGeom>
                    <a:noFill/>
                    <a:ln>
                      <a:noFill/>
                    </a:ln>
                  </pic:spPr>
                </pic:pic>
              </a:graphicData>
            </a:graphic>
          </wp:inline>
        </w:drawing>
      </w:r>
      <w:r w:rsidRPr="000B59EB">
        <w:rPr>
          <w:rFonts w:ascii="新細明體" w:eastAsia="新細明體" w:hAnsi="新細明體" w:cs="新細明體"/>
          <w:kern w:val="0"/>
          <w:szCs w:val="24"/>
        </w:rPr>
        <w:t>Sort by Sales</w:t>
      </w:r>
    </w:p>
    <w:p w:rsidR="000B59EB" w:rsidRPr="000B59EB" w:rsidRDefault="000B59EB" w:rsidP="000B59EB">
      <w:pPr>
        <w:widowControl/>
        <w:shd w:val="clear" w:color="auto" w:fill="FFFFFF"/>
        <w:spacing w:before="100" w:beforeAutospacing="1" w:after="100" w:afterAutospacing="1"/>
        <w:textAlignment w:val="baseline"/>
        <w:rPr>
          <w:rFonts w:ascii="Open Sans" w:eastAsia="新細明體" w:hAnsi="Open Sans" w:cs="Open Sans"/>
          <w:color w:val="343F49"/>
          <w:kern w:val="0"/>
          <w:sz w:val="21"/>
          <w:szCs w:val="21"/>
        </w:rPr>
      </w:pPr>
      <w:r w:rsidRPr="000B59EB">
        <w:rPr>
          <w:rFonts w:ascii="Open Sans" w:eastAsia="新細明體" w:hAnsi="Open Sans" w:cs="Open Sans"/>
          <w:color w:val="343F49"/>
          <w:kern w:val="0"/>
          <w:sz w:val="21"/>
          <w:szCs w:val="21"/>
        </w:rPr>
        <w:lastRenderedPageBreak/>
        <w:t>This changes the order of the items to make a Pareto chart.</w:t>
      </w:r>
    </w:p>
    <w:p w:rsidR="000B59EB" w:rsidRDefault="000B59EB" w:rsidP="000B59EB">
      <w:pPr>
        <w:rPr>
          <w:rFonts w:hint="eastAsia"/>
        </w:rPr>
      </w:pPr>
      <w:r w:rsidRPr="000B59EB">
        <w:rPr>
          <w:rFonts w:ascii="inherit" w:eastAsia="新細明體" w:hAnsi="inherit" w:cs="新細明體" w:hint="eastAsia"/>
          <w:b/>
          <w:bCs/>
          <w:noProof/>
          <w:color w:val="29A8DF"/>
          <w:kern w:val="0"/>
          <w:szCs w:val="24"/>
          <w:bdr w:val="none" w:sz="0" w:space="0" w:color="auto" w:frame="1"/>
        </w:rPr>
        <w:drawing>
          <wp:inline distT="0" distB="0" distL="0" distR="0">
            <wp:extent cx="6524625" cy="2800350"/>
            <wp:effectExtent l="0" t="0" r="9525" b="0"/>
            <wp:docPr id="3" name="圖片 3" descr="Final Pareto Char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al Pareto Char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24625" cy="2800350"/>
                    </a:xfrm>
                    <a:prstGeom prst="rect">
                      <a:avLst/>
                    </a:prstGeom>
                    <a:noFill/>
                    <a:ln>
                      <a:noFill/>
                    </a:ln>
                  </pic:spPr>
                </pic:pic>
              </a:graphicData>
            </a:graphic>
          </wp:inline>
        </w:drawing>
      </w:r>
    </w:p>
    <w:sectPr w:rsidR="000B59EB">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awMDA1tTQ0NTQ3N7dU0lEKTi0uzszPAykwrAUAavn7/ywAAAA="/>
  </w:docVars>
  <w:rsids>
    <w:rsidRoot w:val="00537A44"/>
    <w:rsid w:val="000B59EB"/>
    <w:rsid w:val="0014694D"/>
    <w:rsid w:val="00537A44"/>
    <w:rsid w:val="005B6CC2"/>
    <w:rsid w:val="009F4275"/>
    <w:rsid w:val="00CF3E7F"/>
    <w:rsid w:val="00D71A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545E04-A0FC-4BD9-8699-E74CE11E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537A44"/>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37A44"/>
    <w:rPr>
      <w:rFonts w:ascii="新細明體" w:eastAsia="新細明體" w:hAnsi="新細明體" w:cs="新細明體"/>
      <w:b/>
      <w:bCs/>
      <w:kern w:val="36"/>
      <w:sz w:val="48"/>
      <w:szCs w:val="48"/>
    </w:rPr>
  </w:style>
  <w:style w:type="paragraph" w:styleId="HTML">
    <w:name w:val="HTML Preformatted"/>
    <w:basedOn w:val="a"/>
    <w:link w:val="HTML0"/>
    <w:uiPriority w:val="99"/>
    <w:semiHidden/>
    <w:unhideWhenUsed/>
    <w:rsid w:val="005B6C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5B6CC2"/>
    <w:rPr>
      <w:rFonts w:ascii="細明體" w:eastAsia="細明體" w:hAnsi="細明體" w:cs="細明體"/>
      <w:kern w:val="0"/>
      <w:szCs w:val="24"/>
    </w:rPr>
  </w:style>
  <w:style w:type="paragraph" w:styleId="Web">
    <w:name w:val="Normal (Web)"/>
    <w:basedOn w:val="a"/>
    <w:uiPriority w:val="99"/>
    <w:semiHidden/>
    <w:unhideWhenUsed/>
    <w:rsid w:val="000B59EB"/>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0B59EB"/>
    <w:rPr>
      <w:b/>
      <w:bCs/>
    </w:rPr>
  </w:style>
  <w:style w:type="character" w:styleId="a4">
    <w:name w:val="Hyperlink"/>
    <w:basedOn w:val="a0"/>
    <w:uiPriority w:val="99"/>
    <w:semiHidden/>
    <w:unhideWhenUsed/>
    <w:rsid w:val="000B59EB"/>
    <w:rPr>
      <w:color w:val="0000FF"/>
      <w:u w:val="single"/>
    </w:rPr>
  </w:style>
  <w:style w:type="character" w:styleId="a5">
    <w:name w:val="Emphasis"/>
    <w:basedOn w:val="a0"/>
    <w:uiPriority w:val="20"/>
    <w:qFormat/>
    <w:rsid w:val="000B59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532">
      <w:bodyDiv w:val="1"/>
      <w:marLeft w:val="0"/>
      <w:marRight w:val="0"/>
      <w:marTop w:val="0"/>
      <w:marBottom w:val="0"/>
      <w:divBdr>
        <w:top w:val="none" w:sz="0" w:space="0" w:color="auto"/>
        <w:left w:val="none" w:sz="0" w:space="0" w:color="auto"/>
        <w:bottom w:val="none" w:sz="0" w:space="0" w:color="auto"/>
        <w:right w:val="none" w:sz="0" w:space="0" w:color="auto"/>
      </w:divBdr>
    </w:div>
    <w:div w:id="1198931277">
      <w:bodyDiv w:val="1"/>
      <w:marLeft w:val="0"/>
      <w:marRight w:val="0"/>
      <w:marTop w:val="0"/>
      <w:marBottom w:val="0"/>
      <w:divBdr>
        <w:top w:val="none" w:sz="0" w:space="0" w:color="auto"/>
        <w:left w:val="none" w:sz="0" w:space="0" w:color="auto"/>
        <w:bottom w:val="none" w:sz="0" w:space="0" w:color="auto"/>
        <w:right w:val="none" w:sz="0" w:space="0" w:color="auto"/>
      </w:divBdr>
    </w:div>
    <w:div w:id="205222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werbitips.azurewebsites.net/wp-content/uploads/2016/10/Item-Slicer.png" TargetMode="External"/><Relationship Id="rId18" Type="http://schemas.openxmlformats.org/officeDocument/2006/relationships/hyperlink" Target="http://powerbitips.azurewebsites.net/wp-content/uploads/2016/10/Calculated-Column.png" TargetMode="External"/><Relationship Id="rId26" Type="http://schemas.openxmlformats.org/officeDocument/2006/relationships/image" Target="media/image14.png"/><Relationship Id="rId39" Type="http://schemas.openxmlformats.org/officeDocument/2006/relationships/hyperlink" Target="http://powerbitips.azurewebsites.net/wp-content/uploads/2016/10/Sort-by-Sales.png" TargetMode="External"/><Relationship Id="rId21" Type="http://schemas.openxmlformats.org/officeDocument/2006/relationships/hyperlink" Target="http://powerbitips.azurewebsites.net/wp-content/uploads/2016/10/Summary-Table-Visual.png" TargetMode="External"/><Relationship Id="rId34" Type="http://schemas.openxmlformats.org/officeDocument/2006/relationships/image" Target="media/image18.png"/><Relationship Id="rId42" Type="http://schemas.openxmlformats.org/officeDocument/2006/relationships/image" Target="media/image22.pn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powerbitips.azurewebsites.net/wp-content/uploads/2016/10/Data-Table.png" TargetMode="External"/><Relationship Id="rId20" Type="http://schemas.openxmlformats.org/officeDocument/2006/relationships/image" Target="media/image11.png"/><Relationship Id="rId29" Type="http://schemas.openxmlformats.org/officeDocument/2006/relationships/hyperlink" Target="http://powerbitips.azurewebsites.net/wp-content/uploads/2016/10/Select-Category-1-and-Items-1-to-3.png" TargetMode="External"/><Relationship Id="rId41" Type="http://schemas.openxmlformats.org/officeDocument/2006/relationships/hyperlink" Target="http://powerbitips.azurewebsites.net/wp-content/uploads/2016/10/Final-Pareto-Chart.png" TargetMode="External"/><Relationship Id="rId1" Type="http://schemas.openxmlformats.org/officeDocument/2006/relationships/styles" Target="styles.xml"/><Relationship Id="rId6" Type="http://schemas.openxmlformats.org/officeDocument/2006/relationships/hyperlink" Target="http://powerbitips.azurewebsites.net/wp-content/uploads/2016/10/Load-Data-to-Query-Editor.png" TargetMode="External"/><Relationship Id="rId11" Type="http://schemas.openxmlformats.org/officeDocument/2006/relationships/hyperlink" Target="http://powerbitips.azurewebsites.net/wp-content/uploads/2016/10/Segment-Slicer.png"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powerbitips.azurewebsites.net/wp-content/uploads/2016/10/Add-Line-and-Stacked-Bar-Chart.png" TargetMode="External"/><Relationship Id="rId40"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hyperlink" Target="http://powerbitips.azurewebsites.net/wp-content/uploads/2016/10/Add-New-Fields.png"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hyperlink" Target="http://powerbitips.azurewebsites.net/wp-content/uploads/2016/10/Change-Formatting.png" TargetMode="External"/><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powerbitips.azurewebsites.net/wp-content/uploads/2016/10/Update-Item-Slicer.png" TargetMode="External"/><Relationship Id="rId30" Type="http://schemas.openxmlformats.org/officeDocument/2006/relationships/image" Target="media/image16.png"/><Relationship Id="rId35" Type="http://schemas.openxmlformats.org/officeDocument/2006/relationships/hyperlink" Target="http://powerbitips.azurewebsites.net/wp-content/uploads/2016/10/Full-Summary-Table-Visual.png" TargetMode="External"/><Relationship Id="rId43" Type="http://schemas.openxmlformats.org/officeDocument/2006/relationships/fontTable" Target="fontTable.xml"/><Relationship Id="rId8" Type="http://schemas.openxmlformats.org/officeDocument/2006/relationships/hyperlink" Target="http://powerbitips.azurewebsites.net/wp-content/uploads/2016/10/Close-And-Apply.png"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powerbitips.azurewebsites.net/wp-content/uploads/2016/10/Update-Segment-Slicer.png" TargetMode="External"/><Relationship Id="rId33" Type="http://schemas.openxmlformats.org/officeDocument/2006/relationships/hyperlink" Target="http://powerbitips.azurewebsites.net/wp-content/uploads/2016/10/Fields-List-1.png" TargetMode="External"/><Relationship Id="rId38" Type="http://schemas.openxmlformats.org/officeDocument/2006/relationships/image" Target="media/image2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17</Pages>
  <Words>1116</Words>
  <Characters>6367</Characters>
  <Application>Microsoft Office Word</Application>
  <DocSecurity>0</DocSecurity>
  <Lines>53</Lines>
  <Paragraphs>14</Paragraphs>
  <ScaleCrop>false</ScaleCrop>
  <Company/>
  <LinksUpToDate>false</LinksUpToDate>
  <CharactersWithSpaces>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鄭聰貴(1039)</dc:creator>
  <cp:keywords/>
  <dc:description/>
  <cp:lastModifiedBy>鄭聰貴(1039)</cp:lastModifiedBy>
  <cp:revision>3</cp:revision>
  <dcterms:created xsi:type="dcterms:W3CDTF">2021-12-13T14:49:00Z</dcterms:created>
  <dcterms:modified xsi:type="dcterms:W3CDTF">2021-12-13T15:42:00Z</dcterms:modified>
</cp:coreProperties>
</file>